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48E16" w14:textId="77777777" w:rsidR="00CD3DB0" w:rsidRPr="009877F3" w:rsidRDefault="00F109C6" w:rsidP="00887956">
      <w:pPr>
        <w:rPr>
          <w:rFonts w:ascii="Cambria" w:hAnsi="Cambria"/>
          <w:b/>
        </w:rPr>
      </w:pPr>
      <w:r>
        <w:rPr>
          <w:noProof/>
          <w:lang w:eastAsia="is-IS"/>
        </w:rPr>
        <w:pict w14:anchorId="11C328B4">
          <v:group id="_x0000_s1026" style="position:absolute;margin-left:208.25pt;margin-top:-74.6pt;width:299.85pt;height:852.75pt;z-index:251653120" coordorigin="5962,-54" coordsize="5997,17055">
            <v:rect id="_x0000_s1027" style="position:absolute;left:6484;top:-38;width:5475;height:17039;mso-position-vertical-relative:page" fillcolor="#943634" strokecolor="#f2f2f2" strokeweight="1pt">
              <v:fill color2="fill darken(153)" rotate="t" angle="-135" focusposition=".5,.5" focussize="" method="linear sigma" focus="100%" type="gradient"/>
              <v:shadow on="t" type="perspective" color="#b8cce4" opacity=".5" origin=",.5" offset="0,0" matrix=",-56756f,,.5"/>
            </v:rect>
            <v:rect id="_x0000_s1028" style="position:absolute;left:5962;top:-54;width:506;height:16838;mso-position-vertical-relative:page;v-text-anchor:middle" fillcolor="#4f81bd" stroked="f" strokecolor="white" strokeweight="1pt">
              <v:fill r:id="rId8" o:title="" opacity="52429f" o:opacity2="52429f" type="pattern"/>
              <v:shadow color="#d8d8d8" offset="3pt,3pt" offset2="2pt,2pt"/>
            </v:rect>
          </v:group>
        </w:pict>
      </w:r>
      <w:r>
        <w:rPr>
          <w:noProof/>
          <w:lang w:eastAsia="is-IS"/>
        </w:rPr>
        <w:pict w14:anchorId="06FD46DA">
          <v:shapetype id="_x0000_t202" coordsize="21600,21600" o:spt="202" path="m,l,21600r21600,l21600,xe">
            <v:stroke joinstyle="miter"/>
            <v:path gradientshapeok="t" o:connecttype="rect"/>
          </v:shapetype>
          <v:shape id="_x0000_s1029" type="#_x0000_t202" style="position:absolute;margin-left:3.2pt;margin-top:1.5pt;width:130.05pt;height:60.2pt;z-index:251654144" stroked="f">
            <v:textbox style="mso-next-textbox:#_x0000_s1029">
              <w:txbxContent>
                <w:p w14:paraId="2C7F20B3" w14:textId="77777777" w:rsidR="003C2979" w:rsidRPr="00DF3438" w:rsidRDefault="003C2979" w:rsidP="00DF3438">
                  <w:pPr>
                    <w:rPr>
                      <w:szCs w:val="36"/>
                    </w:rPr>
                  </w:pPr>
                </w:p>
              </w:txbxContent>
            </v:textbox>
          </v:shape>
        </w:pict>
      </w:r>
      <w:r w:rsidR="00CD3DB0">
        <w:rPr>
          <w:rFonts w:ascii="Cambria" w:hAnsi="Cambria"/>
          <w:b/>
          <w:sz w:val="96"/>
          <w:szCs w:val="96"/>
        </w:rPr>
        <w:t xml:space="preserve">  </w:t>
      </w:r>
    </w:p>
    <w:p w14:paraId="4E0BC2F3" w14:textId="77777777" w:rsidR="00CD3DB0" w:rsidRDefault="00F109C6" w:rsidP="00B50FCD">
      <w:r>
        <w:rPr>
          <w:noProof/>
          <w:lang w:eastAsia="is-IS"/>
        </w:rPr>
        <w:pict w14:anchorId="3D93DB48">
          <v:rect id="_x0000_s1030" style="position:absolute;margin-left:298.1pt;margin-top:58.05pt;width:295.7pt;height:79.5pt;z-index:251655168;mso-position-horizontal-relative:page;mso-position-vertical-relative:page;v-text-anchor:bottom" o:allowincell="f" filled="f" stroked="f" strokecolor="white" strokeweight="1pt">
            <v:fill opacity="52429f"/>
            <v:shadow color="#d8d8d8" offset="3pt,3pt" offset2="2pt,2pt"/>
            <v:textbox style="mso-next-textbox:#_x0000_s1030" inset="28.8pt,14.4pt,14.4pt,14.4pt">
              <w:txbxContent>
                <w:p w14:paraId="0228E505" w14:textId="77777777" w:rsidR="003C2979" w:rsidRPr="00B50FCD" w:rsidRDefault="003C2979" w:rsidP="00B50FCD">
                  <w:pPr>
                    <w:pStyle w:val="NoSpacing"/>
                    <w:jc w:val="center"/>
                    <w:rPr>
                      <w:rFonts w:ascii="Cambria" w:hAnsi="Cambria"/>
                      <w:b/>
                      <w:bCs/>
                      <w:caps/>
                      <w:color w:val="FFFFFF"/>
                      <w:sz w:val="52"/>
                      <w:szCs w:val="52"/>
                    </w:rPr>
                  </w:pPr>
                  <w:r w:rsidRPr="00B50FCD">
                    <w:rPr>
                      <w:rFonts w:ascii="Cambria" w:hAnsi="Cambria"/>
                      <w:b/>
                      <w:bCs/>
                      <w:caps/>
                      <w:color w:val="FFFFFF"/>
                      <w:sz w:val="52"/>
                      <w:szCs w:val="52"/>
                    </w:rPr>
                    <w:t>viðbragðsáætlun</w:t>
                  </w:r>
                </w:p>
                <w:p w14:paraId="75E6A809" w14:textId="77777777" w:rsidR="003C2979" w:rsidRPr="00B50FCD" w:rsidRDefault="003C2979" w:rsidP="00B50FCD">
                  <w:pPr>
                    <w:pStyle w:val="NoSpacing"/>
                    <w:jc w:val="center"/>
                    <w:rPr>
                      <w:rFonts w:ascii="Cambria" w:hAnsi="Cambria"/>
                      <w:b/>
                      <w:bCs/>
                      <w:caps/>
                      <w:color w:val="FFFFFF"/>
                      <w:sz w:val="36"/>
                      <w:szCs w:val="36"/>
                    </w:rPr>
                  </w:pPr>
                  <w:r w:rsidRPr="00B50FCD">
                    <w:rPr>
                      <w:rFonts w:ascii="Cambria" w:hAnsi="Cambria"/>
                      <w:b/>
                      <w:bCs/>
                      <w:caps/>
                      <w:color w:val="FFFFFF"/>
                      <w:sz w:val="36"/>
                      <w:szCs w:val="36"/>
                    </w:rPr>
                    <w:t>almannavarna</w:t>
                  </w:r>
                </w:p>
              </w:txbxContent>
            </v:textbox>
            <w10:wrap anchorx="page" anchory="page"/>
          </v:rect>
        </w:pict>
      </w:r>
      <w:r>
        <w:rPr>
          <w:noProof/>
          <w:lang w:eastAsia="is-IS"/>
        </w:rPr>
        <w:pict w14:anchorId="6C503AEF">
          <v:shape id="_x0000_s1031" type="#_x0000_t202" style="position:absolute;margin-left:274.55pt;margin-top:684.55pt;width:212.8pt;height:59.1pt;z-index:251657216" filled="f" stroked="f">
            <v:textbox style="mso-next-textbox:#_x0000_s1031">
              <w:txbxContent>
                <w:p w14:paraId="43ECB05F" w14:textId="77777777" w:rsidR="003C2979" w:rsidRPr="00B50FCD" w:rsidRDefault="003C2979" w:rsidP="00B50FCD">
                  <w:pPr>
                    <w:jc w:val="center"/>
                    <w:rPr>
                      <w:b/>
                      <w:color w:val="FFFFFF"/>
                      <w:sz w:val="24"/>
                      <w:szCs w:val="24"/>
                    </w:rPr>
                  </w:pPr>
                </w:p>
              </w:txbxContent>
            </v:textbox>
          </v:shape>
        </w:pict>
      </w:r>
    </w:p>
    <w:p w14:paraId="3442BFC4" w14:textId="77777777" w:rsidR="009E16A9" w:rsidRDefault="00F109C6" w:rsidP="00C13333">
      <w:r>
        <w:rPr>
          <w:noProof/>
          <w:lang w:eastAsia="is-IS"/>
        </w:rPr>
        <w:pict w14:anchorId="5CF1E499">
          <v:rect id="_x0000_s1032" style="position:absolute;margin-left:-2.1pt;margin-top:182pt;width:533.5pt;height:72.55pt;z-index:251656192;mso-position-horizontal-relative:page;mso-position-vertical-relative:page;v-text-anchor:middle" o:allowincell="f" fillcolor="#0070c0" strokecolor="white" strokeweight="1pt">
            <v:fill color2="#365f91"/>
            <v:shadow color="#d8d8d8" offset="3pt,3pt" offset2="2pt,2pt"/>
            <v:textbox style="mso-next-textbox:#_x0000_s1032" inset="14.4pt,,14.4pt">
              <w:txbxContent>
                <w:p w14:paraId="5CBC13B3" w14:textId="64A9B6C4" w:rsidR="003C2979" w:rsidRPr="00B50FCD" w:rsidRDefault="00F109C6" w:rsidP="00B50FCD">
                  <w:pPr>
                    <w:pStyle w:val="NoSpacing"/>
                    <w:jc w:val="center"/>
                    <w:rPr>
                      <w:rFonts w:ascii="Cambria" w:hAnsi="Cambria"/>
                      <w:color w:val="FFFFFF"/>
                      <w:sz w:val="72"/>
                      <w:szCs w:val="72"/>
                    </w:rPr>
                  </w:pPr>
                  <w:proofErr w:type="spellStart"/>
                  <w:r>
                    <w:rPr>
                      <w:rFonts w:ascii="Cambria" w:hAnsi="Cambria"/>
                      <w:color w:val="FFFFFF"/>
                      <w:sz w:val="72"/>
                      <w:szCs w:val="72"/>
                    </w:rPr>
                    <w:t>Leikskólinn</w:t>
                  </w:r>
                  <w:proofErr w:type="spellEnd"/>
                  <w:r>
                    <w:rPr>
                      <w:rFonts w:ascii="Cambria" w:hAnsi="Cambria"/>
                      <w:color w:val="FFFFFF"/>
                      <w:sz w:val="72"/>
                      <w:szCs w:val="72"/>
                    </w:rPr>
                    <w:t xml:space="preserve"> </w:t>
                  </w:r>
                  <w:proofErr w:type="spellStart"/>
                  <w:r>
                    <w:rPr>
                      <w:rFonts w:ascii="Cambria" w:hAnsi="Cambria"/>
                      <w:color w:val="FFFFFF"/>
                      <w:sz w:val="72"/>
                      <w:szCs w:val="72"/>
                    </w:rPr>
                    <w:t>Sjónarhóll</w:t>
                  </w:r>
                  <w:proofErr w:type="spellEnd"/>
                </w:p>
                <w:p w14:paraId="364CB237" w14:textId="77777777" w:rsidR="003C2979" w:rsidRDefault="003C2979" w:rsidP="00B50FCD"/>
              </w:txbxContent>
            </v:textbox>
            <w10:wrap anchorx="page" anchory="page"/>
          </v:rect>
        </w:pict>
      </w:r>
      <w:r w:rsidR="00A12C0B">
        <w:rPr>
          <w:noProof/>
          <w:lang w:eastAsia="is-IS"/>
        </w:rPr>
        <w:drawing>
          <wp:anchor distT="0" distB="0" distL="114300" distR="114300" simplePos="0" relativeHeight="251660288" behindDoc="0" locked="0" layoutInCell="1" allowOverlap="1" wp14:anchorId="46DBB280" wp14:editId="755BA812">
            <wp:simplePos x="0" y="0"/>
            <wp:positionH relativeFrom="column">
              <wp:posOffset>4460875</wp:posOffset>
            </wp:positionH>
            <wp:positionV relativeFrom="paragraph">
              <wp:posOffset>6765290</wp:posOffset>
            </wp:positionV>
            <wp:extent cx="702310" cy="709295"/>
            <wp:effectExtent l="19050" t="0" r="2540" b="0"/>
            <wp:wrapSquare wrapText="bothSides"/>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702310" cy="709295"/>
                    </a:xfrm>
                    <a:prstGeom prst="rect">
                      <a:avLst/>
                    </a:prstGeom>
                    <a:noFill/>
                  </pic:spPr>
                </pic:pic>
              </a:graphicData>
            </a:graphic>
          </wp:anchor>
        </w:drawing>
      </w:r>
      <w:r w:rsidR="00A12C0B">
        <w:rPr>
          <w:noProof/>
          <w:lang w:eastAsia="is-IS"/>
        </w:rPr>
        <w:drawing>
          <wp:anchor distT="0" distB="0" distL="114300" distR="114300" simplePos="0" relativeHeight="251661312" behindDoc="0" locked="0" layoutInCell="1" allowOverlap="1" wp14:anchorId="584BB6FE" wp14:editId="6BB8233C">
            <wp:simplePos x="0" y="0"/>
            <wp:positionH relativeFrom="column">
              <wp:posOffset>3757930</wp:posOffset>
            </wp:positionH>
            <wp:positionV relativeFrom="paragraph">
              <wp:posOffset>6765290</wp:posOffset>
            </wp:positionV>
            <wp:extent cx="702945" cy="723265"/>
            <wp:effectExtent l="19050" t="0" r="1905" b="0"/>
            <wp:wrapSquare wrapText="bothSides"/>
            <wp:docPr id="11" name="Picture 1" descr="sóttvarnalækni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óttvarnalæknir.tif"/>
                    <pic:cNvPicPr>
                      <a:picLocks noChangeAspect="1" noChangeArrowheads="1"/>
                    </pic:cNvPicPr>
                  </pic:nvPicPr>
                  <pic:blipFill>
                    <a:blip r:embed="rId10" cstate="print">
                      <a:clrChange>
                        <a:clrFrom>
                          <a:srgbClr val="39B54A"/>
                        </a:clrFrom>
                        <a:clrTo>
                          <a:srgbClr val="39B54A">
                            <a:alpha val="0"/>
                          </a:srgbClr>
                        </a:clrTo>
                      </a:clrChange>
                    </a:blip>
                    <a:srcRect/>
                    <a:stretch>
                      <a:fillRect/>
                    </a:stretch>
                  </pic:blipFill>
                  <pic:spPr bwMode="auto">
                    <a:xfrm>
                      <a:off x="0" y="0"/>
                      <a:ext cx="702945" cy="723265"/>
                    </a:xfrm>
                    <a:prstGeom prst="rect">
                      <a:avLst/>
                    </a:prstGeom>
                    <a:noFill/>
                  </pic:spPr>
                </pic:pic>
              </a:graphicData>
            </a:graphic>
          </wp:anchor>
        </w:drawing>
      </w:r>
      <w:r>
        <w:rPr>
          <w:noProof/>
          <w:lang w:eastAsia="is-IS"/>
        </w:rPr>
        <w:pict w14:anchorId="122CA365">
          <v:shape id="_x0000_s1034" type="#_x0000_t202" style="position:absolute;margin-left:233.65pt;margin-top:615.35pt;width:234.25pt;height:91.2pt;z-index:251659264;mso-position-horizontal-relative:text;mso-position-vertical-relative:text" filled="f" stroked="f">
            <v:textbox style="mso-next-textbox:#_x0000_s1034">
              <w:txbxContent>
                <w:p w14:paraId="1F2711E6" w14:textId="77777777" w:rsidR="003C2979" w:rsidRPr="00B50FCD" w:rsidRDefault="003C2979" w:rsidP="00B50FCD">
                  <w:pPr>
                    <w:spacing w:after="0"/>
                    <w:jc w:val="center"/>
                    <w:rPr>
                      <w:rFonts w:ascii="Cambria" w:hAnsi="Cambria"/>
                      <w:b/>
                      <w:color w:val="FFFFFF"/>
                      <w:sz w:val="24"/>
                      <w:szCs w:val="24"/>
                    </w:rPr>
                  </w:pPr>
                  <w:r w:rsidRPr="00B50FCD">
                    <w:rPr>
                      <w:rFonts w:ascii="Cambria" w:hAnsi="Cambria"/>
                      <w:b/>
                      <w:color w:val="FFFFFF"/>
                      <w:sz w:val="24"/>
                      <w:szCs w:val="24"/>
                    </w:rPr>
                    <w:t>Almannavarnadeild</w:t>
                  </w:r>
                </w:p>
                <w:p w14:paraId="38E6710F" w14:textId="77777777" w:rsidR="003C2979" w:rsidRPr="00B50FCD" w:rsidRDefault="003C2979" w:rsidP="00B50FCD">
                  <w:pPr>
                    <w:jc w:val="center"/>
                    <w:rPr>
                      <w:rFonts w:ascii="Cambria" w:hAnsi="Cambria"/>
                      <w:b/>
                      <w:color w:val="FFFFFF"/>
                      <w:sz w:val="24"/>
                      <w:szCs w:val="24"/>
                    </w:rPr>
                  </w:pPr>
                  <w:r w:rsidRPr="00B50FCD">
                    <w:rPr>
                      <w:rFonts w:ascii="Cambria" w:hAnsi="Cambria"/>
                      <w:b/>
                      <w:color w:val="FFFFFF"/>
                      <w:sz w:val="24"/>
                      <w:szCs w:val="24"/>
                    </w:rPr>
                    <w:t>ríkislögreglustjórans</w:t>
                  </w:r>
                </w:p>
                <w:p w14:paraId="7B8C1161" w14:textId="77777777" w:rsidR="003C2979" w:rsidRDefault="003C2979" w:rsidP="00B50FCD">
                  <w:pPr>
                    <w:jc w:val="center"/>
                    <w:rPr>
                      <w:rFonts w:ascii="Cambria" w:hAnsi="Cambria"/>
                      <w:b/>
                      <w:color w:val="FFFFFF"/>
                      <w:sz w:val="24"/>
                      <w:szCs w:val="24"/>
                    </w:rPr>
                  </w:pPr>
                  <w:r w:rsidRPr="00B50FCD">
                    <w:rPr>
                      <w:rFonts w:ascii="Cambria" w:hAnsi="Cambria"/>
                      <w:b/>
                      <w:color w:val="FFFFFF"/>
                      <w:sz w:val="24"/>
                      <w:szCs w:val="24"/>
                    </w:rPr>
                    <w:t>Sóttvarnalæknir</w:t>
                  </w:r>
                  <w:r>
                    <w:rPr>
                      <w:rFonts w:ascii="Cambria" w:hAnsi="Cambria"/>
                      <w:b/>
                      <w:color w:val="FFFFFF"/>
                      <w:sz w:val="24"/>
                      <w:szCs w:val="24"/>
                    </w:rPr>
                    <w:t xml:space="preserve">  </w:t>
                  </w:r>
                </w:p>
                <w:p w14:paraId="4783BAA3" w14:textId="77777777" w:rsidR="003C2979" w:rsidRDefault="003C2979" w:rsidP="00B50FCD">
                  <w:pPr>
                    <w:jc w:val="center"/>
                    <w:rPr>
                      <w:rFonts w:ascii="Cambria" w:hAnsi="Cambria"/>
                      <w:b/>
                      <w:color w:val="FFFFFF"/>
                      <w:sz w:val="24"/>
                      <w:szCs w:val="24"/>
                    </w:rPr>
                  </w:pPr>
                  <w:r>
                    <w:rPr>
                      <w:rFonts w:ascii="Cambria" w:hAnsi="Cambria"/>
                      <w:b/>
                      <w:color w:val="FFFFFF"/>
                      <w:sz w:val="24"/>
                      <w:szCs w:val="24"/>
                    </w:rPr>
                    <w:t>Menntamálaráðuneyti</w:t>
                  </w:r>
                </w:p>
                <w:p w14:paraId="239BD78F" w14:textId="77777777" w:rsidR="003C2979" w:rsidRDefault="003C2979" w:rsidP="00B50FCD">
                  <w:pPr>
                    <w:jc w:val="center"/>
                    <w:rPr>
                      <w:rFonts w:ascii="Cambria" w:hAnsi="Cambria"/>
                      <w:b/>
                      <w:color w:val="FFFFFF"/>
                      <w:sz w:val="24"/>
                      <w:szCs w:val="24"/>
                    </w:rPr>
                  </w:pPr>
                </w:p>
                <w:p w14:paraId="2CA94259" w14:textId="77777777" w:rsidR="003C2979" w:rsidRDefault="003C2979" w:rsidP="00B50FCD">
                  <w:pPr>
                    <w:jc w:val="center"/>
                    <w:rPr>
                      <w:rFonts w:ascii="Cambria" w:hAnsi="Cambria"/>
                      <w:b/>
                      <w:color w:val="FFFFFF"/>
                      <w:sz w:val="24"/>
                      <w:szCs w:val="24"/>
                    </w:rPr>
                  </w:pPr>
                </w:p>
                <w:p w14:paraId="7463090D" w14:textId="77777777" w:rsidR="003C2979" w:rsidRPr="00B50FCD" w:rsidRDefault="003C2979" w:rsidP="00B50FCD">
                  <w:pPr>
                    <w:jc w:val="center"/>
                    <w:rPr>
                      <w:rFonts w:ascii="Cambria" w:hAnsi="Cambria"/>
                      <w:b/>
                      <w:color w:val="FFFFFF"/>
                      <w:sz w:val="24"/>
                      <w:szCs w:val="24"/>
                    </w:rPr>
                  </w:pPr>
                  <w:r>
                    <w:rPr>
                      <w:rFonts w:ascii="Cambria" w:hAnsi="Cambria"/>
                      <w:b/>
                      <w:color w:val="FFFFFF"/>
                      <w:sz w:val="24"/>
                      <w:szCs w:val="24"/>
                    </w:rPr>
                    <w:t>M</w:t>
                  </w:r>
                </w:p>
              </w:txbxContent>
            </v:textbox>
          </v:shape>
        </w:pict>
      </w:r>
      <w:r w:rsidR="00A12C0B">
        <w:rPr>
          <w:noProof/>
          <w:lang w:eastAsia="is-IS"/>
        </w:rPr>
        <w:drawing>
          <wp:anchor distT="0" distB="0" distL="114300" distR="114300" simplePos="0" relativeHeight="251658240" behindDoc="0" locked="0" layoutInCell="1" allowOverlap="1" wp14:anchorId="55851110" wp14:editId="6CEC7591">
            <wp:simplePos x="0" y="0"/>
            <wp:positionH relativeFrom="column">
              <wp:posOffset>-101600</wp:posOffset>
            </wp:positionH>
            <wp:positionV relativeFrom="paragraph">
              <wp:posOffset>3813810</wp:posOffset>
            </wp:positionV>
            <wp:extent cx="2171700" cy="2295525"/>
            <wp:effectExtent l="0" t="0" r="0" b="0"/>
            <wp:wrapThrough wrapText="bothSides">
              <wp:wrapPolygon edited="0">
                <wp:start x="9663" y="717"/>
                <wp:lineTo x="7958" y="1793"/>
                <wp:lineTo x="7579" y="3585"/>
                <wp:lineTo x="3411" y="4302"/>
                <wp:lineTo x="3221" y="5378"/>
                <wp:lineTo x="5116" y="6453"/>
                <wp:lineTo x="4168" y="8604"/>
                <wp:lineTo x="4168" y="9321"/>
                <wp:lineTo x="947" y="11114"/>
                <wp:lineTo x="379" y="11651"/>
                <wp:lineTo x="947" y="12906"/>
                <wp:lineTo x="2463" y="15057"/>
                <wp:lineTo x="2274" y="19001"/>
                <wp:lineTo x="2842" y="20614"/>
                <wp:lineTo x="5305" y="20793"/>
                <wp:lineTo x="5305" y="20793"/>
                <wp:lineTo x="17432" y="20793"/>
                <wp:lineTo x="19326" y="20793"/>
                <wp:lineTo x="20842" y="19359"/>
                <wp:lineTo x="21221" y="12548"/>
                <wp:lineTo x="21032" y="5378"/>
                <wp:lineTo x="18000" y="3764"/>
                <wp:lineTo x="14779" y="3585"/>
                <wp:lineTo x="15537" y="2330"/>
                <wp:lineTo x="15158" y="1613"/>
                <wp:lineTo x="13263" y="717"/>
                <wp:lineTo x="9663" y="717"/>
              </wp:wrapPolygon>
            </wp:wrapThrough>
            <wp:docPr id="9" name="Picture 2" descr="Skjaldamerki-lit græ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aldamerki-lit grænn.tif"/>
                    <pic:cNvPicPr>
                      <a:picLocks noChangeAspect="1" noChangeArrowheads="1"/>
                    </pic:cNvPicPr>
                  </pic:nvPicPr>
                  <pic:blipFill>
                    <a:blip r:embed="rId11" cstate="print">
                      <a:clrChange>
                        <a:clrFrom>
                          <a:srgbClr val="7DBA1B"/>
                        </a:clrFrom>
                        <a:clrTo>
                          <a:srgbClr val="7DBA1B">
                            <a:alpha val="0"/>
                          </a:srgbClr>
                        </a:clrTo>
                      </a:clrChange>
                    </a:blip>
                    <a:srcRect/>
                    <a:stretch>
                      <a:fillRect/>
                    </a:stretch>
                  </pic:blipFill>
                  <pic:spPr bwMode="auto">
                    <a:xfrm>
                      <a:off x="0" y="0"/>
                      <a:ext cx="2171700" cy="2295525"/>
                    </a:xfrm>
                    <a:prstGeom prst="rect">
                      <a:avLst/>
                    </a:prstGeom>
                    <a:noFill/>
                  </pic:spPr>
                </pic:pic>
              </a:graphicData>
            </a:graphic>
          </wp:anchor>
        </w:drawing>
      </w:r>
      <w:r w:rsidR="00CD3DB0">
        <w:br w:type="page"/>
      </w:r>
    </w:p>
    <w:p w14:paraId="7FC393B9" w14:textId="77777777" w:rsidR="009E16A9" w:rsidRDefault="009E16A9" w:rsidP="005739F2">
      <w:pPr>
        <w:jc w:val="center"/>
      </w:pPr>
    </w:p>
    <w:p w14:paraId="0D071207" w14:textId="77777777" w:rsidR="009E16A9" w:rsidRDefault="00CD3DB0" w:rsidP="009E16A9">
      <w:pPr>
        <w:jc w:val="center"/>
        <w:rPr>
          <w:b/>
          <w:color w:val="244061"/>
          <w:sz w:val="40"/>
          <w:szCs w:val="40"/>
        </w:rPr>
      </w:pPr>
      <w:r w:rsidRPr="005739F2">
        <w:rPr>
          <w:b/>
          <w:color w:val="244061"/>
          <w:sz w:val="40"/>
          <w:szCs w:val="40"/>
        </w:rPr>
        <w:t>Efnisyfirlit</w:t>
      </w:r>
    </w:p>
    <w:p w14:paraId="634B46B8" w14:textId="77777777" w:rsidR="001E37D7" w:rsidRDefault="009F0C9C">
      <w:pPr>
        <w:pStyle w:val="TOC1"/>
        <w:tabs>
          <w:tab w:val="left" w:pos="440"/>
          <w:tab w:val="right" w:leader="dot" w:pos="8917"/>
        </w:tabs>
        <w:rPr>
          <w:rFonts w:ascii="Calibri" w:eastAsia="Times New Roman" w:hAnsi="Calibri"/>
          <w:b w:val="0"/>
          <w:bCs w:val="0"/>
          <w:i w:val="0"/>
          <w:iCs w:val="0"/>
          <w:noProof/>
          <w:sz w:val="22"/>
          <w:szCs w:val="22"/>
          <w:lang w:eastAsia="is-IS"/>
        </w:rPr>
      </w:pPr>
      <w:r>
        <w:rPr>
          <w:b w:val="0"/>
          <w:color w:val="244061"/>
          <w:sz w:val="40"/>
          <w:szCs w:val="40"/>
        </w:rPr>
        <w:fldChar w:fldCharType="begin"/>
      </w:r>
      <w:r w:rsidR="00CD3DB0">
        <w:rPr>
          <w:b w:val="0"/>
          <w:color w:val="244061"/>
          <w:sz w:val="40"/>
          <w:szCs w:val="40"/>
        </w:rPr>
        <w:instrText xml:space="preserve"> TOC \o "1-2" \h \z \t "Heading 3 Arial 12 bold italic;3" </w:instrText>
      </w:r>
      <w:r>
        <w:rPr>
          <w:b w:val="0"/>
          <w:color w:val="244061"/>
          <w:sz w:val="40"/>
          <w:szCs w:val="40"/>
        </w:rPr>
        <w:fldChar w:fldCharType="separate"/>
      </w:r>
      <w:hyperlink w:anchor="_Toc237674210" w:history="1">
        <w:r w:rsidR="001E37D7" w:rsidRPr="00A15F02">
          <w:rPr>
            <w:rStyle w:val="Hyperlink"/>
            <w:noProof/>
          </w:rPr>
          <w:t>1.</w:t>
        </w:r>
        <w:r w:rsidR="001E37D7">
          <w:rPr>
            <w:rFonts w:ascii="Calibri" w:eastAsia="Times New Roman" w:hAnsi="Calibri"/>
            <w:b w:val="0"/>
            <w:bCs w:val="0"/>
            <w:i w:val="0"/>
            <w:iCs w:val="0"/>
            <w:noProof/>
            <w:sz w:val="22"/>
            <w:szCs w:val="22"/>
            <w:lang w:eastAsia="is-IS"/>
          </w:rPr>
          <w:tab/>
        </w:r>
        <w:r w:rsidR="001E37D7" w:rsidRPr="00A15F02">
          <w:rPr>
            <w:rStyle w:val="Hyperlink"/>
            <w:noProof/>
          </w:rPr>
          <w:t>Inngangur að viðbragðsáætlun</w:t>
        </w:r>
        <w:r w:rsidR="001E37D7">
          <w:rPr>
            <w:noProof/>
            <w:webHidden/>
          </w:rPr>
          <w:tab/>
        </w:r>
        <w:r>
          <w:rPr>
            <w:noProof/>
            <w:webHidden/>
          </w:rPr>
          <w:fldChar w:fldCharType="begin"/>
        </w:r>
        <w:r w:rsidR="001E37D7">
          <w:rPr>
            <w:noProof/>
            <w:webHidden/>
          </w:rPr>
          <w:instrText xml:space="preserve"> PAGEREF _Toc237674210 \h </w:instrText>
        </w:r>
        <w:r>
          <w:rPr>
            <w:noProof/>
            <w:webHidden/>
          </w:rPr>
        </w:r>
        <w:r>
          <w:rPr>
            <w:noProof/>
            <w:webHidden/>
          </w:rPr>
          <w:fldChar w:fldCharType="separate"/>
        </w:r>
        <w:r w:rsidR="006B4230">
          <w:rPr>
            <w:noProof/>
            <w:webHidden/>
          </w:rPr>
          <w:t>3</w:t>
        </w:r>
        <w:r>
          <w:rPr>
            <w:noProof/>
            <w:webHidden/>
          </w:rPr>
          <w:fldChar w:fldCharType="end"/>
        </w:r>
      </w:hyperlink>
    </w:p>
    <w:p w14:paraId="59E4F92D" w14:textId="77777777" w:rsidR="001E37D7" w:rsidRDefault="00F109C6">
      <w:pPr>
        <w:pStyle w:val="TOC1"/>
        <w:tabs>
          <w:tab w:val="left" w:pos="440"/>
          <w:tab w:val="right" w:leader="dot" w:pos="8917"/>
        </w:tabs>
        <w:rPr>
          <w:rFonts w:ascii="Calibri" w:eastAsia="Times New Roman" w:hAnsi="Calibri"/>
          <w:b w:val="0"/>
          <w:bCs w:val="0"/>
          <w:i w:val="0"/>
          <w:iCs w:val="0"/>
          <w:noProof/>
          <w:sz w:val="22"/>
          <w:szCs w:val="22"/>
          <w:lang w:eastAsia="is-IS"/>
        </w:rPr>
      </w:pPr>
      <w:hyperlink w:anchor="_Toc237674211" w:history="1">
        <w:r w:rsidR="001E37D7" w:rsidRPr="00A15F02">
          <w:rPr>
            <w:rStyle w:val="Hyperlink"/>
            <w:noProof/>
          </w:rPr>
          <w:t>2.</w:t>
        </w:r>
        <w:r w:rsidR="001E37D7">
          <w:rPr>
            <w:rFonts w:ascii="Calibri" w:eastAsia="Times New Roman" w:hAnsi="Calibri"/>
            <w:b w:val="0"/>
            <w:bCs w:val="0"/>
            <w:i w:val="0"/>
            <w:iCs w:val="0"/>
            <w:noProof/>
            <w:sz w:val="22"/>
            <w:szCs w:val="22"/>
            <w:lang w:eastAsia="is-IS"/>
          </w:rPr>
          <w:tab/>
        </w:r>
        <w:r w:rsidR="001E37D7" w:rsidRPr="00A15F02">
          <w:rPr>
            <w:rStyle w:val="Hyperlink"/>
            <w:noProof/>
          </w:rPr>
          <w:t>Heimsfaraldur inflúensu</w:t>
        </w:r>
        <w:r w:rsidR="001E37D7">
          <w:rPr>
            <w:noProof/>
            <w:webHidden/>
          </w:rPr>
          <w:tab/>
        </w:r>
        <w:r w:rsidR="009F0C9C">
          <w:rPr>
            <w:noProof/>
            <w:webHidden/>
          </w:rPr>
          <w:fldChar w:fldCharType="begin"/>
        </w:r>
        <w:r w:rsidR="001E37D7">
          <w:rPr>
            <w:noProof/>
            <w:webHidden/>
          </w:rPr>
          <w:instrText xml:space="preserve"> PAGEREF _Toc237674211 \h </w:instrText>
        </w:r>
        <w:r w:rsidR="009F0C9C">
          <w:rPr>
            <w:noProof/>
            <w:webHidden/>
          </w:rPr>
        </w:r>
        <w:r w:rsidR="009F0C9C">
          <w:rPr>
            <w:noProof/>
            <w:webHidden/>
          </w:rPr>
          <w:fldChar w:fldCharType="separate"/>
        </w:r>
        <w:r w:rsidR="006B4230">
          <w:rPr>
            <w:noProof/>
            <w:webHidden/>
          </w:rPr>
          <w:t>4</w:t>
        </w:r>
        <w:r w:rsidR="009F0C9C">
          <w:rPr>
            <w:noProof/>
            <w:webHidden/>
          </w:rPr>
          <w:fldChar w:fldCharType="end"/>
        </w:r>
      </w:hyperlink>
    </w:p>
    <w:p w14:paraId="4038289C" w14:textId="77777777" w:rsidR="001E37D7" w:rsidRDefault="00F109C6">
      <w:pPr>
        <w:pStyle w:val="TOC1"/>
        <w:tabs>
          <w:tab w:val="left" w:pos="440"/>
          <w:tab w:val="right" w:leader="dot" w:pos="8917"/>
        </w:tabs>
        <w:rPr>
          <w:rFonts w:ascii="Calibri" w:eastAsia="Times New Roman" w:hAnsi="Calibri"/>
          <w:b w:val="0"/>
          <w:bCs w:val="0"/>
          <w:i w:val="0"/>
          <w:iCs w:val="0"/>
          <w:noProof/>
          <w:sz w:val="22"/>
          <w:szCs w:val="22"/>
          <w:lang w:eastAsia="is-IS"/>
        </w:rPr>
      </w:pPr>
      <w:hyperlink w:anchor="_Toc237674212" w:history="1">
        <w:r w:rsidR="001E37D7" w:rsidRPr="00A15F02">
          <w:rPr>
            <w:rStyle w:val="Hyperlink"/>
            <w:noProof/>
          </w:rPr>
          <w:t>3.</w:t>
        </w:r>
        <w:r w:rsidR="001E37D7">
          <w:rPr>
            <w:rFonts w:ascii="Calibri" w:eastAsia="Times New Roman" w:hAnsi="Calibri"/>
            <w:b w:val="0"/>
            <w:bCs w:val="0"/>
            <w:i w:val="0"/>
            <w:iCs w:val="0"/>
            <w:noProof/>
            <w:sz w:val="22"/>
            <w:szCs w:val="22"/>
            <w:lang w:eastAsia="is-IS"/>
          </w:rPr>
          <w:tab/>
        </w:r>
        <w:r w:rsidR="001E37D7" w:rsidRPr="00A15F02">
          <w:rPr>
            <w:rStyle w:val="Hyperlink"/>
            <w:noProof/>
          </w:rPr>
          <w:t>Háskastig almannavarna</w:t>
        </w:r>
        <w:r w:rsidR="001E37D7">
          <w:rPr>
            <w:noProof/>
            <w:webHidden/>
          </w:rPr>
          <w:tab/>
        </w:r>
        <w:r w:rsidR="009F0C9C">
          <w:rPr>
            <w:noProof/>
            <w:webHidden/>
          </w:rPr>
          <w:fldChar w:fldCharType="begin"/>
        </w:r>
        <w:r w:rsidR="001E37D7">
          <w:rPr>
            <w:noProof/>
            <w:webHidden/>
          </w:rPr>
          <w:instrText xml:space="preserve"> PAGEREF _Toc237674212 \h </w:instrText>
        </w:r>
        <w:r w:rsidR="009F0C9C">
          <w:rPr>
            <w:noProof/>
            <w:webHidden/>
          </w:rPr>
        </w:r>
        <w:r w:rsidR="009F0C9C">
          <w:rPr>
            <w:noProof/>
            <w:webHidden/>
          </w:rPr>
          <w:fldChar w:fldCharType="separate"/>
        </w:r>
        <w:r w:rsidR="006B4230">
          <w:rPr>
            <w:noProof/>
            <w:webHidden/>
          </w:rPr>
          <w:t>5</w:t>
        </w:r>
        <w:r w:rsidR="009F0C9C">
          <w:rPr>
            <w:noProof/>
            <w:webHidden/>
          </w:rPr>
          <w:fldChar w:fldCharType="end"/>
        </w:r>
      </w:hyperlink>
    </w:p>
    <w:p w14:paraId="457ACCC7" w14:textId="77777777" w:rsidR="001E37D7" w:rsidRDefault="00F109C6">
      <w:pPr>
        <w:pStyle w:val="TOC1"/>
        <w:tabs>
          <w:tab w:val="left" w:pos="440"/>
          <w:tab w:val="right" w:leader="dot" w:pos="8917"/>
        </w:tabs>
        <w:rPr>
          <w:rFonts w:ascii="Calibri" w:eastAsia="Times New Roman" w:hAnsi="Calibri"/>
          <w:b w:val="0"/>
          <w:bCs w:val="0"/>
          <w:i w:val="0"/>
          <w:iCs w:val="0"/>
          <w:noProof/>
          <w:sz w:val="22"/>
          <w:szCs w:val="22"/>
          <w:lang w:eastAsia="is-IS"/>
        </w:rPr>
      </w:pPr>
      <w:hyperlink w:anchor="_Toc237674213" w:history="1">
        <w:r w:rsidR="001E37D7" w:rsidRPr="00A15F02">
          <w:rPr>
            <w:rStyle w:val="Hyperlink"/>
            <w:noProof/>
          </w:rPr>
          <w:t>4.</w:t>
        </w:r>
        <w:r w:rsidR="001E37D7">
          <w:rPr>
            <w:rFonts w:ascii="Calibri" w:eastAsia="Times New Roman" w:hAnsi="Calibri"/>
            <w:b w:val="0"/>
            <w:bCs w:val="0"/>
            <w:i w:val="0"/>
            <w:iCs w:val="0"/>
            <w:noProof/>
            <w:sz w:val="22"/>
            <w:szCs w:val="22"/>
            <w:lang w:eastAsia="is-IS"/>
          </w:rPr>
          <w:tab/>
        </w:r>
        <w:r w:rsidR="001E37D7" w:rsidRPr="00A15F02">
          <w:rPr>
            <w:rStyle w:val="Hyperlink"/>
            <w:noProof/>
          </w:rPr>
          <w:t>Virkjun viðbragðsáætlana skóla</w:t>
        </w:r>
        <w:r w:rsidR="001E37D7">
          <w:rPr>
            <w:noProof/>
            <w:webHidden/>
          </w:rPr>
          <w:tab/>
        </w:r>
        <w:r w:rsidR="009F0C9C">
          <w:rPr>
            <w:noProof/>
            <w:webHidden/>
          </w:rPr>
          <w:fldChar w:fldCharType="begin"/>
        </w:r>
        <w:r w:rsidR="001E37D7">
          <w:rPr>
            <w:noProof/>
            <w:webHidden/>
          </w:rPr>
          <w:instrText xml:space="preserve"> PAGEREF _Toc237674213 \h </w:instrText>
        </w:r>
        <w:r w:rsidR="009F0C9C">
          <w:rPr>
            <w:noProof/>
            <w:webHidden/>
          </w:rPr>
        </w:r>
        <w:r w:rsidR="009F0C9C">
          <w:rPr>
            <w:noProof/>
            <w:webHidden/>
          </w:rPr>
          <w:fldChar w:fldCharType="separate"/>
        </w:r>
        <w:r w:rsidR="006B4230">
          <w:rPr>
            <w:noProof/>
            <w:webHidden/>
          </w:rPr>
          <w:t>9</w:t>
        </w:r>
        <w:r w:rsidR="009F0C9C">
          <w:rPr>
            <w:noProof/>
            <w:webHidden/>
          </w:rPr>
          <w:fldChar w:fldCharType="end"/>
        </w:r>
      </w:hyperlink>
    </w:p>
    <w:p w14:paraId="130EBB8C" w14:textId="77777777" w:rsidR="001E37D7" w:rsidRDefault="00F109C6">
      <w:pPr>
        <w:pStyle w:val="TOC1"/>
        <w:tabs>
          <w:tab w:val="left" w:pos="440"/>
          <w:tab w:val="right" w:leader="dot" w:pos="8917"/>
        </w:tabs>
        <w:rPr>
          <w:rFonts w:ascii="Calibri" w:eastAsia="Times New Roman" w:hAnsi="Calibri"/>
          <w:b w:val="0"/>
          <w:bCs w:val="0"/>
          <w:i w:val="0"/>
          <w:iCs w:val="0"/>
          <w:noProof/>
          <w:sz w:val="22"/>
          <w:szCs w:val="22"/>
          <w:lang w:eastAsia="is-IS"/>
        </w:rPr>
      </w:pPr>
      <w:hyperlink w:anchor="_Toc237674214" w:history="1">
        <w:r w:rsidR="001E37D7" w:rsidRPr="00A15F02">
          <w:rPr>
            <w:rStyle w:val="Hyperlink"/>
            <w:noProof/>
          </w:rPr>
          <w:t>5.</w:t>
        </w:r>
        <w:r w:rsidR="001E37D7">
          <w:rPr>
            <w:rFonts w:ascii="Calibri" w:eastAsia="Times New Roman" w:hAnsi="Calibri"/>
            <w:b w:val="0"/>
            <w:bCs w:val="0"/>
            <w:i w:val="0"/>
            <w:iCs w:val="0"/>
            <w:noProof/>
            <w:sz w:val="22"/>
            <w:szCs w:val="22"/>
            <w:lang w:eastAsia="is-IS"/>
          </w:rPr>
          <w:tab/>
        </w:r>
        <w:r w:rsidR="001E37D7" w:rsidRPr="00A15F02">
          <w:rPr>
            <w:rStyle w:val="Hyperlink"/>
            <w:noProof/>
          </w:rPr>
          <w:t>Stjórnun og lykilstarfsmenn skólans</w:t>
        </w:r>
        <w:r w:rsidR="001E37D7">
          <w:rPr>
            <w:noProof/>
            <w:webHidden/>
          </w:rPr>
          <w:tab/>
        </w:r>
        <w:r w:rsidR="009F0C9C">
          <w:rPr>
            <w:noProof/>
            <w:webHidden/>
          </w:rPr>
          <w:fldChar w:fldCharType="begin"/>
        </w:r>
        <w:r w:rsidR="001E37D7">
          <w:rPr>
            <w:noProof/>
            <w:webHidden/>
          </w:rPr>
          <w:instrText xml:space="preserve"> PAGEREF _Toc237674214 \h </w:instrText>
        </w:r>
        <w:r w:rsidR="009F0C9C">
          <w:rPr>
            <w:noProof/>
            <w:webHidden/>
          </w:rPr>
        </w:r>
        <w:r w:rsidR="009F0C9C">
          <w:rPr>
            <w:noProof/>
            <w:webHidden/>
          </w:rPr>
          <w:fldChar w:fldCharType="separate"/>
        </w:r>
        <w:r w:rsidR="006B4230">
          <w:rPr>
            <w:noProof/>
            <w:webHidden/>
          </w:rPr>
          <w:t>10</w:t>
        </w:r>
        <w:r w:rsidR="009F0C9C">
          <w:rPr>
            <w:noProof/>
            <w:webHidden/>
          </w:rPr>
          <w:fldChar w:fldCharType="end"/>
        </w:r>
      </w:hyperlink>
    </w:p>
    <w:p w14:paraId="373DA7C0" w14:textId="77777777" w:rsidR="001E37D7" w:rsidRDefault="00F109C6">
      <w:pPr>
        <w:pStyle w:val="TOC1"/>
        <w:tabs>
          <w:tab w:val="left" w:pos="440"/>
          <w:tab w:val="right" w:leader="dot" w:pos="8917"/>
        </w:tabs>
        <w:rPr>
          <w:rFonts w:ascii="Calibri" w:eastAsia="Times New Roman" w:hAnsi="Calibri"/>
          <w:b w:val="0"/>
          <w:bCs w:val="0"/>
          <w:i w:val="0"/>
          <w:iCs w:val="0"/>
          <w:noProof/>
          <w:sz w:val="22"/>
          <w:szCs w:val="22"/>
          <w:lang w:eastAsia="is-IS"/>
        </w:rPr>
      </w:pPr>
      <w:hyperlink w:anchor="_Toc237674215" w:history="1">
        <w:r w:rsidR="001E37D7" w:rsidRPr="00A15F02">
          <w:rPr>
            <w:rStyle w:val="Hyperlink"/>
            <w:noProof/>
          </w:rPr>
          <w:t>6.</w:t>
        </w:r>
        <w:r w:rsidR="001E37D7">
          <w:rPr>
            <w:rFonts w:ascii="Calibri" w:eastAsia="Times New Roman" w:hAnsi="Calibri"/>
            <w:b w:val="0"/>
            <w:bCs w:val="0"/>
            <w:i w:val="0"/>
            <w:iCs w:val="0"/>
            <w:noProof/>
            <w:sz w:val="22"/>
            <w:szCs w:val="22"/>
            <w:lang w:eastAsia="is-IS"/>
          </w:rPr>
          <w:tab/>
        </w:r>
        <w:r w:rsidR="001E37D7" w:rsidRPr="00A15F02">
          <w:rPr>
            <w:rStyle w:val="Hyperlink"/>
            <w:noProof/>
          </w:rPr>
          <w:t>Starfssvæði skólans og umfang</w:t>
        </w:r>
        <w:r w:rsidR="001E37D7">
          <w:rPr>
            <w:noProof/>
            <w:webHidden/>
          </w:rPr>
          <w:tab/>
        </w:r>
        <w:r w:rsidR="009F0C9C">
          <w:rPr>
            <w:noProof/>
            <w:webHidden/>
          </w:rPr>
          <w:fldChar w:fldCharType="begin"/>
        </w:r>
        <w:r w:rsidR="001E37D7">
          <w:rPr>
            <w:noProof/>
            <w:webHidden/>
          </w:rPr>
          <w:instrText xml:space="preserve"> PAGEREF _Toc237674215 \h </w:instrText>
        </w:r>
        <w:r w:rsidR="009F0C9C">
          <w:rPr>
            <w:noProof/>
            <w:webHidden/>
          </w:rPr>
        </w:r>
        <w:r w:rsidR="009F0C9C">
          <w:rPr>
            <w:noProof/>
            <w:webHidden/>
          </w:rPr>
          <w:fldChar w:fldCharType="separate"/>
        </w:r>
        <w:r w:rsidR="006B4230">
          <w:rPr>
            <w:noProof/>
            <w:webHidden/>
          </w:rPr>
          <w:t>11</w:t>
        </w:r>
        <w:r w:rsidR="009F0C9C">
          <w:rPr>
            <w:noProof/>
            <w:webHidden/>
          </w:rPr>
          <w:fldChar w:fldCharType="end"/>
        </w:r>
      </w:hyperlink>
    </w:p>
    <w:p w14:paraId="53594BF0" w14:textId="77777777" w:rsidR="001E37D7" w:rsidRDefault="00F109C6">
      <w:pPr>
        <w:pStyle w:val="TOC1"/>
        <w:tabs>
          <w:tab w:val="left" w:pos="440"/>
          <w:tab w:val="right" w:leader="dot" w:pos="8917"/>
        </w:tabs>
        <w:rPr>
          <w:rFonts w:ascii="Calibri" w:eastAsia="Times New Roman" w:hAnsi="Calibri"/>
          <w:b w:val="0"/>
          <w:bCs w:val="0"/>
          <w:i w:val="0"/>
          <w:iCs w:val="0"/>
          <w:noProof/>
          <w:sz w:val="22"/>
          <w:szCs w:val="22"/>
          <w:lang w:eastAsia="is-IS"/>
        </w:rPr>
      </w:pPr>
      <w:hyperlink w:anchor="_Toc237674216" w:history="1">
        <w:r w:rsidR="001E37D7" w:rsidRPr="00A15F02">
          <w:rPr>
            <w:rStyle w:val="Hyperlink"/>
            <w:noProof/>
          </w:rPr>
          <w:t>7.</w:t>
        </w:r>
        <w:r w:rsidR="001E37D7">
          <w:rPr>
            <w:rFonts w:ascii="Calibri" w:eastAsia="Times New Roman" w:hAnsi="Calibri"/>
            <w:b w:val="0"/>
            <w:bCs w:val="0"/>
            <w:i w:val="0"/>
            <w:iCs w:val="0"/>
            <w:noProof/>
            <w:sz w:val="22"/>
            <w:szCs w:val="22"/>
            <w:lang w:eastAsia="is-IS"/>
          </w:rPr>
          <w:tab/>
        </w:r>
        <w:r w:rsidR="001E37D7" w:rsidRPr="00A15F02">
          <w:rPr>
            <w:rStyle w:val="Hyperlink"/>
            <w:noProof/>
          </w:rPr>
          <w:t>Áhættumat vegna inflúensufaraldurs</w:t>
        </w:r>
        <w:r w:rsidR="001E37D7">
          <w:rPr>
            <w:noProof/>
            <w:webHidden/>
          </w:rPr>
          <w:tab/>
        </w:r>
        <w:r w:rsidR="009F0C9C">
          <w:rPr>
            <w:noProof/>
            <w:webHidden/>
          </w:rPr>
          <w:fldChar w:fldCharType="begin"/>
        </w:r>
        <w:r w:rsidR="001E37D7">
          <w:rPr>
            <w:noProof/>
            <w:webHidden/>
          </w:rPr>
          <w:instrText xml:space="preserve"> PAGEREF _Toc237674216 \h </w:instrText>
        </w:r>
        <w:r w:rsidR="009F0C9C">
          <w:rPr>
            <w:noProof/>
            <w:webHidden/>
          </w:rPr>
        </w:r>
        <w:r w:rsidR="009F0C9C">
          <w:rPr>
            <w:noProof/>
            <w:webHidden/>
          </w:rPr>
          <w:fldChar w:fldCharType="separate"/>
        </w:r>
        <w:r w:rsidR="006B4230">
          <w:rPr>
            <w:noProof/>
            <w:webHidden/>
          </w:rPr>
          <w:t>12</w:t>
        </w:r>
        <w:r w:rsidR="009F0C9C">
          <w:rPr>
            <w:noProof/>
            <w:webHidden/>
          </w:rPr>
          <w:fldChar w:fldCharType="end"/>
        </w:r>
      </w:hyperlink>
    </w:p>
    <w:p w14:paraId="23C31234" w14:textId="77777777" w:rsidR="001E37D7" w:rsidRDefault="00F109C6">
      <w:pPr>
        <w:pStyle w:val="TOC1"/>
        <w:tabs>
          <w:tab w:val="left" w:pos="440"/>
          <w:tab w:val="right" w:leader="dot" w:pos="8917"/>
        </w:tabs>
        <w:rPr>
          <w:rFonts w:ascii="Calibri" w:eastAsia="Times New Roman" w:hAnsi="Calibri"/>
          <w:b w:val="0"/>
          <w:bCs w:val="0"/>
          <w:i w:val="0"/>
          <w:iCs w:val="0"/>
          <w:noProof/>
          <w:sz w:val="22"/>
          <w:szCs w:val="22"/>
          <w:lang w:eastAsia="is-IS"/>
        </w:rPr>
      </w:pPr>
      <w:hyperlink w:anchor="_Toc237674217" w:history="1">
        <w:r w:rsidR="001E37D7" w:rsidRPr="00A15F02">
          <w:rPr>
            <w:rStyle w:val="Hyperlink"/>
            <w:noProof/>
          </w:rPr>
          <w:t>8.</w:t>
        </w:r>
        <w:r w:rsidR="001E37D7">
          <w:rPr>
            <w:rFonts w:ascii="Calibri" w:eastAsia="Times New Roman" w:hAnsi="Calibri"/>
            <w:b w:val="0"/>
            <w:bCs w:val="0"/>
            <w:i w:val="0"/>
            <w:iCs w:val="0"/>
            <w:noProof/>
            <w:sz w:val="22"/>
            <w:szCs w:val="22"/>
            <w:lang w:eastAsia="is-IS"/>
          </w:rPr>
          <w:tab/>
        </w:r>
        <w:r w:rsidR="001E37D7" w:rsidRPr="00A15F02">
          <w:rPr>
            <w:rStyle w:val="Hyperlink"/>
            <w:noProof/>
          </w:rPr>
          <w:t>Viðbragðsáætlun –NN-skóla-  við heimsfaraldri inflúensu</w:t>
        </w:r>
        <w:r w:rsidR="001E37D7">
          <w:rPr>
            <w:noProof/>
            <w:webHidden/>
          </w:rPr>
          <w:tab/>
        </w:r>
        <w:r w:rsidR="009F0C9C">
          <w:rPr>
            <w:noProof/>
            <w:webHidden/>
          </w:rPr>
          <w:fldChar w:fldCharType="begin"/>
        </w:r>
        <w:r w:rsidR="001E37D7">
          <w:rPr>
            <w:noProof/>
            <w:webHidden/>
          </w:rPr>
          <w:instrText xml:space="preserve"> PAGEREF _Toc237674217 \h </w:instrText>
        </w:r>
        <w:r w:rsidR="009F0C9C">
          <w:rPr>
            <w:noProof/>
            <w:webHidden/>
          </w:rPr>
        </w:r>
        <w:r w:rsidR="009F0C9C">
          <w:rPr>
            <w:noProof/>
            <w:webHidden/>
          </w:rPr>
          <w:fldChar w:fldCharType="separate"/>
        </w:r>
        <w:r w:rsidR="006B4230">
          <w:rPr>
            <w:noProof/>
            <w:webHidden/>
          </w:rPr>
          <w:t>14</w:t>
        </w:r>
        <w:r w:rsidR="009F0C9C">
          <w:rPr>
            <w:noProof/>
            <w:webHidden/>
          </w:rPr>
          <w:fldChar w:fldCharType="end"/>
        </w:r>
      </w:hyperlink>
    </w:p>
    <w:p w14:paraId="0D9E0A78" w14:textId="77777777" w:rsidR="001E37D7" w:rsidRDefault="00F109C6">
      <w:pPr>
        <w:pStyle w:val="TOC1"/>
        <w:tabs>
          <w:tab w:val="left" w:pos="440"/>
          <w:tab w:val="right" w:leader="dot" w:pos="8917"/>
        </w:tabs>
        <w:rPr>
          <w:rFonts w:ascii="Calibri" w:eastAsia="Times New Roman" w:hAnsi="Calibri"/>
          <w:b w:val="0"/>
          <w:bCs w:val="0"/>
          <w:i w:val="0"/>
          <w:iCs w:val="0"/>
          <w:noProof/>
          <w:sz w:val="22"/>
          <w:szCs w:val="22"/>
          <w:lang w:eastAsia="is-IS"/>
        </w:rPr>
      </w:pPr>
      <w:hyperlink w:anchor="_Toc237674218" w:history="1">
        <w:r w:rsidR="001E37D7" w:rsidRPr="00A15F02">
          <w:rPr>
            <w:rStyle w:val="Hyperlink"/>
            <w:noProof/>
          </w:rPr>
          <w:t>9.</w:t>
        </w:r>
        <w:r w:rsidR="001E37D7">
          <w:rPr>
            <w:rFonts w:ascii="Calibri" w:eastAsia="Times New Roman" w:hAnsi="Calibri"/>
            <w:b w:val="0"/>
            <w:bCs w:val="0"/>
            <w:i w:val="0"/>
            <w:iCs w:val="0"/>
            <w:noProof/>
            <w:sz w:val="22"/>
            <w:szCs w:val="22"/>
            <w:lang w:eastAsia="is-IS"/>
          </w:rPr>
          <w:tab/>
        </w:r>
        <w:r w:rsidR="001E37D7" w:rsidRPr="00A15F02">
          <w:rPr>
            <w:rStyle w:val="Hyperlink"/>
            <w:noProof/>
          </w:rPr>
          <w:t>Samskiptaleiðir</w:t>
        </w:r>
        <w:r w:rsidR="001E37D7">
          <w:rPr>
            <w:noProof/>
            <w:webHidden/>
          </w:rPr>
          <w:tab/>
        </w:r>
        <w:r w:rsidR="009F0C9C">
          <w:rPr>
            <w:noProof/>
            <w:webHidden/>
          </w:rPr>
          <w:fldChar w:fldCharType="begin"/>
        </w:r>
        <w:r w:rsidR="001E37D7">
          <w:rPr>
            <w:noProof/>
            <w:webHidden/>
          </w:rPr>
          <w:instrText xml:space="preserve"> PAGEREF _Toc237674218 \h </w:instrText>
        </w:r>
        <w:r w:rsidR="009F0C9C">
          <w:rPr>
            <w:noProof/>
            <w:webHidden/>
          </w:rPr>
        </w:r>
        <w:r w:rsidR="009F0C9C">
          <w:rPr>
            <w:noProof/>
            <w:webHidden/>
          </w:rPr>
          <w:fldChar w:fldCharType="separate"/>
        </w:r>
        <w:r w:rsidR="006B4230">
          <w:rPr>
            <w:noProof/>
            <w:webHidden/>
          </w:rPr>
          <w:t>16</w:t>
        </w:r>
        <w:r w:rsidR="009F0C9C">
          <w:rPr>
            <w:noProof/>
            <w:webHidden/>
          </w:rPr>
          <w:fldChar w:fldCharType="end"/>
        </w:r>
      </w:hyperlink>
    </w:p>
    <w:p w14:paraId="03044C34" w14:textId="77777777" w:rsidR="001E37D7" w:rsidRDefault="00F109C6">
      <w:pPr>
        <w:pStyle w:val="TOC1"/>
        <w:tabs>
          <w:tab w:val="left" w:pos="660"/>
          <w:tab w:val="right" w:leader="dot" w:pos="8917"/>
        </w:tabs>
        <w:rPr>
          <w:rFonts w:ascii="Calibri" w:eastAsia="Times New Roman" w:hAnsi="Calibri"/>
          <w:b w:val="0"/>
          <w:bCs w:val="0"/>
          <w:i w:val="0"/>
          <w:iCs w:val="0"/>
          <w:noProof/>
          <w:sz w:val="22"/>
          <w:szCs w:val="22"/>
          <w:lang w:eastAsia="is-IS"/>
        </w:rPr>
      </w:pPr>
      <w:hyperlink w:anchor="_Toc237674219" w:history="1">
        <w:r w:rsidR="001E37D7" w:rsidRPr="00A15F02">
          <w:rPr>
            <w:rStyle w:val="Hyperlink"/>
            <w:noProof/>
          </w:rPr>
          <w:t>10.</w:t>
        </w:r>
        <w:r w:rsidR="001E37D7">
          <w:rPr>
            <w:rFonts w:ascii="Calibri" w:eastAsia="Times New Roman" w:hAnsi="Calibri"/>
            <w:b w:val="0"/>
            <w:bCs w:val="0"/>
            <w:i w:val="0"/>
            <w:iCs w:val="0"/>
            <w:noProof/>
            <w:sz w:val="22"/>
            <w:szCs w:val="22"/>
            <w:lang w:eastAsia="is-IS"/>
          </w:rPr>
          <w:tab/>
        </w:r>
        <w:r w:rsidR="001E37D7" w:rsidRPr="00A15F02">
          <w:rPr>
            <w:rStyle w:val="Hyperlink"/>
            <w:noProof/>
          </w:rPr>
          <w:t>Kort og teikningar</w:t>
        </w:r>
        <w:r w:rsidR="001E37D7">
          <w:rPr>
            <w:noProof/>
            <w:webHidden/>
          </w:rPr>
          <w:tab/>
        </w:r>
        <w:r w:rsidR="009F0C9C">
          <w:rPr>
            <w:noProof/>
            <w:webHidden/>
          </w:rPr>
          <w:fldChar w:fldCharType="begin"/>
        </w:r>
        <w:r w:rsidR="001E37D7">
          <w:rPr>
            <w:noProof/>
            <w:webHidden/>
          </w:rPr>
          <w:instrText xml:space="preserve"> PAGEREF _Toc237674219 \h </w:instrText>
        </w:r>
        <w:r w:rsidR="009F0C9C">
          <w:rPr>
            <w:noProof/>
            <w:webHidden/>
          </w:rPr>
        </w:r>
        <w:r w:rsidR="009F0C9C">
          <w:rPr>
            <w:noProof/>
            <w:webHidden/>
          </w:rPr>
          <w:fldChar w:fldCharType="separate"/>
        </w:r>
        <w:r w:rsidR="006B4230">
          <w:rPr>
            <w:noProof/>
            <w:webHidden/>
          </w:rPr>
          <w:t>17</w:t>
        </w:r>
        <w:r w:rsidR="009F0C9C">
          <w:rPr>
            <w:noProof/>
            <w:webHidden/>
          </w:rPr>
          <w:fldChar w:fldCharType="end"/>
        </w:r>
      </w:hyperlink>
    </w:p>
    <w:p w14:paraId="56EC199E" w14:textId="77777777" w:rsidR="001E37D7" w:rsidRDefault="00F109C6">
      <w:pPr>
        <w:pStyle w:val="TOC1"/>
        <w:tabs>
          <w:tab w:val="left" w:pos="660"/>
          <w:tab w:val="right" w:leader="dot" w:pos="8917"/>
        </w:tabs>
        <w:rPr>
          <w:rFonts w:ascii="Calibri" w:eastAsia="Times New Roman" w:hAnsi="Calibri"/>
          <w:b w:val="0"/>
          <w:bCs w:val="0"/>
          <w:i w:val="0"/>
          <w:iCs w:val="0"/>
          <w:noProof/>
          <w:sz w:val="22"/>
          <w:szCs w:val="22"/>
          <w:lang w:eastAsia="is-IS"/>
        </w:rPr>
      </w:pPr>
      <w:hyperlink w:anchor="_Toc237674220" w:history="1">
        <w:r w:rsidR="001E37D7" w:rsidRPr="00A15F02">
          <w:rPr>
            <w:rStyle w:val="Hyperlink"/>
            <w:noProof/>
          </w:rPr>
          <w:t>11.</w:t>
        </w:r>
        <w:r w:rsidR="001E37D7">
          <w:rPr>
            <w:rFonts w:ascii="Calibri" w:eastAsia="Times New Roman" w:hAnsi="Calibri"/>
            <w:b w:val="0"/>
            <w:bCs w:val="0"/>
            <w:i w:val="0"/>
            <w:iCs w:val="0"/>
            <w:noProof/>
            <w:sz w:val="22"/>
            <w:szCs w:val="22"/>
            <w:lang w:eastAsia="is-IS"/>
          </w:rPr>
          <w:tab/>
        </w:r>
        <w:r w:rsidR="001E37D7" w:rsidRPr="00A15F02">
          <w:rPr>
            <w:rStyle w:val="Hyperlink"/>
            <w:noProof/>
          </w:rPr>
          <w:t>Dreifingarlisti</w:t>
        </w:r>
        <w:r w:rsidR="001E37D7">
          <w:rPr>
            <w:noProof/>
            <w:webHidden/>
          </w:rPr>
          <w:tab/>
        </w:r>
        <w:r w:rsidR="009F0C9C">
          <w:rPr>
            <w:noProof/>
            <w:webHidden/>
          </w:rPr>
          <w:fldChar w:fldCharType="begin"/>
        </w:r>
        <w:r w:rsidR="001E37D7">
          <w:rPr>
            <w:noProof/>
            <w:webHidden/>
          </w:rPr>
          <w:instrText xml:space="preserve"> PAGEREF _Toc237674220 \h </w:instrText>
        </w:r>
        <w:r w:rsidR="009F0C9C">
          <w:rPr>
            <w:noProof/>
            <w:webHidden/>
          </w:rPr>
        </w:r>
        <w:r w:rsidR="009F0C9C">
          <w:rPr>
            <w:noProof/>
            <w:webHidden/>
          </w:rPr>
          <w:fldChar w:fldCharType="separate"/>
        </w:r>
        <w:r w:rsidR="006B4230">
          <w:rPr>
            <w:noProof/>
            <w:webHidden/>
          </w:rPr>
          <w:t>18</w:t>
        </w:r>
        <w:r w:rsidR="009F0C9C">
          <w:rPr>
            <w:noProof/>
            <w:webHidden/>
          </w:rPr>
          <w:fldChar w:fldCharType="end"/>
        </w:r>
      </w:hyperlink>
    </w:p>
    <w:p w14:paraId="3A9F9B1E" w14:textId="77777777" w:rsidR="001E37D7" w:rsidRDefault="00F109C6">
      <w:pPr>
        <w:pStyle w:val="TOC1"/>
        <w:tabs>
          <w:tab w:val="left" w:pos="660"/>
          <w:tab w:val="right" w:leader="dot" w:pos="8917"/>
        </w:tabs>
        <w:rPr>
          <w:rFonts w:ascii="Calibri" w:eastAsia="Times New Roman" w:hAnsi="Calibri"/>
          <w:b w:val="0"/>
          <w:bCs w:val="0"/>
          <w:i w:val="0"/>
          <w:iCs w:val="0"/>
          <w:noProof/>
          <w:sz w:val="22"/>
          <w:szCs w:val="22"/>
          <w:lang w:eastAsia="is-IS"/>
        </w:rPr>
      </w:pPr>
      <w:hyperlink w:anchor="_Toc237674221" w:history="1">
        <w:r w:rsidR="001E37D7" w:rsidRPr="00A15F02">
          <w:rPr>
            <w:rStyle w:val="Hyperlink"/>
            <w:noProof/>
          </w:rPr>
          <w:t>12.</w:t>
        </w:r>
        <w:r w:rsidR="001E37D7">
          <w:rPr>
            <w:rFonts w:ascii="Calibri" w:eastAsia="Times New Roman" w:hAnsi="Calibri"/>
            <w:b w:val="0"/>
            <w:bCs w:val="0"/>
            <w:i w:val="0"/>
            <w:iCs w:val="0"/>
            <w:noProof/>
            <w:sz w:val="22"/>
            <w:szCs w:val="22"/>
            <w:lang w:eastAsia="is-IS"/>
          </w:rPr>
          <w:tab/>
        </w:r>
        <w:r w:rsidR="001E37D7" w:rsidRPr="00A15F02">
          <w:rPr>
            <w:rStyle w:val="Hyperlink"/>
            <w:noProof/>
          </w:rPr>
          <w:t>Breytingasaga</w:t>
        </w:r>
        <w:r w:rsidR="001E37D7">
          <w:rPr>
            <w:noProof/>
            <w:webHidden/>
          </w:rPr>
          <w:tab/>
        </w:r>
        <w:r w:rsidR="009F0C9C">
          <w:rPr>
            <w:noProof/>
            <w:webHidden/>
          </w:rPr>
          <w:fldChar w:fldCharType="begin"/>
        </w:r>
        <w:r w:rsidR="001E37D7">
          <w:rPr>
            <w:noProof/>
            <w:webHidden/>
          </w:rPr>
          <w:instrText xml:space="preserve"> PAGEREF _Toc237674221 \h </w:instrText>
        </w:r>
        <w:r w:rsidR="009F0C9C">
          <w:rPr>
            <w:noProof/>
            <w:webHidden/>
          </w:rPr>
        </w:r>
        <w:r w:rsidR="009F0C9C">
          <w:rPr>
            <w:noProof/>
            <w:webHidden/>
          </w:rPr>
          <w:fldChar w:fldCharType="separate"/>
        </w:r>
        <w:r w:rsidR="006B4230">
          <w:rPr>
            <w:noProof/>
            <w:webHidden/>
          </w:rPr>
          <w:t>19</w:t>
        </w:r>
        <w:r w:rsidR="009F0C9C">
          <w:rPr>
            <w:noProof/>
            <w:webHidden/>
          </w:rPr>
          <w:fldChar w:fldCharType="end"/>
        </w:r>
      </w:hyperlink>
    </w:p>
    <w:p w14:paraId="180E9AC7" w14:textId="77777777" w:rsidR="00CD3DB0" w:rsidRDefault="009F0C9C" w:rsidP="008A6193">
      <w:pPr>
        <w:spacing w:after="0"/>
        <w:jc w:val="both"/>
      </w:pPr>
      <w:r>
        <w:rPr>
          <w:b/>
          <w:color w:val="244061"/>
          <w:sz w:val="40"/>
          <w:szCs w:val="40"/>
        </w:rPr>
        <w:fldChar w:fldCharType="end"/>
      </w:r>
    </w:p>
    <w:p w14:paraId="035485B6" w14:textId="77777777" w:rsidR="009D1B26" w:rsidRDefault="00CD3DB0" w:rsidP="009D1B26">
      <w:pPr>
        <w:spacing w:after="0"/>
        <w:jc w:val="both"/>
      </w:pPr>
      <w:r>
        <w:br w:type="page"/>
      </w:r>
    </w:p>
    <w:p w14:paraId="5C9A3A2F" w14:textId="77777777" w:rsidR="00CD3DB0" w:rsidRDefault="00CD3DB0" w:rsidP="00B1072A">
      <w:pPr>
        <w:spacing w:after="0"/>
        <w:jc w:val="center"/>
      </w:pPr>
    </w:p>
    <w:p w14:paraId="23B6F738" w14:textId="77777777" w:rsidR="00CD3DB0" w:rsidRPr="007C64E6" w:rsidRDefault="00CD3DB0" w:rsidP="00180589">
      <w:pPr>
        <w:pStyle w:val="Heading1"/>
      </w:pPr>
      <w:r w:rsidRPr="007C64E6">
        <w:t xml:space="preserve"> </w:t>
      </w:r>
      <w:bookmarkStart w:id="0" w:name="_Toc230074846"/>
      <w:bookmarkStart w:id="1" w:name="_Toc237674210"/>
      <w:r w:rsidRPr="004B6967">
        <w:t>Inngangur</w:t>
      </w:r>
      <w:bookmarkEnd w:id="0"/>
      <w:r w:rsidR="00242D66">
        <w:t xml:space="preserve"> </w:t>
      </w:r>
      <w:r w:rsidR="0025055D">
        <w:t>að viðbragðsáætlun</w:t>
      </w:r>
      <w:bookmarkEnd w:id="1"/>
    </w:p>
    <w:p w14:paraId="3D36D72A" w14:textId="77777777" w:rsidR="00CD3DB0" w:rsidRPr="00574B25" w:rsidRDefault="00CD3DB0" w:rsidP="00E926F3">
      <w:pPr>
        <w:rPr>
          <w:rFonts w:ascii="Times New Roman" w:hAnsi="Times New Roman"/>
        </w:rPr>
      </w:pPr>
    </w:p>
    <w:p w14:paraId="7BE94C75" w14:textId="4F20BBAD" w:rsidR="00CD3DB0" w:rsidRDefault="00CD3DB0" w:rsidP="00AA3866">
      <w:pPr>
        <w:jc w:val="both"/>
      </w:pPr>
      <w:r>
        <w:t>Viðbragðsá</w:t>
      </w:r>
      <w:r w:rsidR="00ED71F2">
        <w:t>ætlun þessi segir</w:t>
      </w:r>
      <w:r w:rsidRPr="0036040F">
        <w:t xml:space="preserve"> fyrir um s</w:t>
      </w:r>
      <w:r w:rsidR="00ED71F2">
        <w:t xml:space="preserve">kipulag og stjórn aðgerða í </w:t>
      </w:r>
      <w:r w:rsidR="00643B09">
        <w:rPr>
          <w:i/>
        </w:rPr>
        <w:t xml:space="preserve">leikskólanum </w:t>
      </w:r>
      <w:r w:rsidR="00F109C6">
        <w:rPr>
          <w:i/>
        </w:rPr>
        <w:t>Sjónarhóli</w:t>
      </w:r>
      <w:r w:rsidR="00643B09">
        <w:rPr>
          <w:i/>
        </w:rPr>
        <w:t xml:space="preserve"> </w:t>
      </w:r>
      <w:r w:rsidR="00F109C6">
        <w:rPr>
          <w:i/>
        </w:rPr>
        <w:t xml:space="preserve"> </w:t>
      </w:r>
      <w:r w:rsidRPr="0036040F">
        <w:t xml:space="preserve">í </w:t>
      </w:r>
      <w:r w:rsidR="003546F4">
        <w:t xml:space="preserve">samræmi við áætlun Almannavarna um viðbrögð við </w:t>
      </w:r>
      <w:r>
        <w:t>heimsútbreiðslu</w:t>
      </w:r>
      <w:r w:rsidRPr="0036040F">
        <w:t xml:space="preserve"> </w:t>
      </w:r>
      <w:r>
        <w:t>inflúensu</w:t>
      </w:r>
      <w:r w:rsidRPr="0036040F">
        <w:t xml:space="preserve">.  </w:t>
      </w:r>
      <w:r>
        <w:t xml:space="preserve"> </w:t>
      </w:r>
    </w:p>
    <w:p w14:paraId="40271B6A" w14:textId="77777777" w:rsidR="003546F4" w:rsidRPr="00643B09" w:rsidRDefault="00ED71F2" w:rsidP="00AA3866">
      <w:pPr>
        <w:jc w:val="both"/>
        <w:rPr>
          <w:color w:val="000000" w:themeColor="text1"/>
        </w:rPr>
      </w:pPr>
      <w:r>
        <w:t>Markmið viðbragðsáætla</w:t>
      </w:r>
      <w:r w:rsidRPr="00643B09">
        <w:rPr>
          <w:color w:val="000000" w:themeColor="text1"/>
        </w:rPr>
        <w:t xml:space="preserve">na skóla </w:t>
      </w:r>
      <w:r w:rsidR="00CD3DB0" w:rsidRPr="00643B09">
        <w:rPr>
          <w:color w:val="000000" w:themeColor="text1"/>
        </w:rPr>
        <w:t xml:space="preserve">eru að tryggja skipulögð og </w:t>
      </w:r>
      <w:r w:rsidR="003546F4" w:rsidRPr="00643B09">
        <w:rPr>
          <w:color w:val="000000" w:themeColor="text1"/>
        </w:rPr>
        <w:t>samræmd viðbrögð allra skólastofnana</w:t>
      </w:r>
      <w:r w:rsidR="00CD3DB0" w:rsidRPr="00643B09">
        <w:rPr>
          <w:color w:val="000000" w:themeColor="text1"/>
        </w:rPr>
        <w:t xml:space="preserve"> sem og</w:t>
      </w:r>
      <w:r w:rsidR="00C854CA" w:rsidRPr="00643B09">
        <w:rPr>
          <w:color w:val="000000" w:themeColor="text1"/>
        </w:rPr>
        <w:t xml:space="preserve"> starfsmanna </w:t>
      </w:r>
      <w:r w:rsidR="003546F4" w:rsidRPr="00643B09">
        <w:rPr>
          <w:color w:val="000000" w:themeColor="text1"/>
        </w:rPr>
        <w:t>þeirra</w:t>
      </w:r>
      <w:r w:rsidR="00CD3DB0" w:rsidRPr="00643B09">
        <w:rPr>
          <w:color w:val="000000" w:themeColor="text1"/>
        </w:rPr>
        <w:t xml:space="preserve"> þegar til inflúensufaraldurs kemur. </w:t>
      </w:r>
    </w:p>
    <w:p w14:paraId="3753958A" w14:textId="77777777" w:rsidR="00CD3DB0" w:rsidRPr="00643B09" w:rsidRDefault="00CD3DB0" w:rsidP="00AA3866">
      <w:pPr>
        <w:jc w:val="both"/>
        <w:rPr>
          <w:color w:val="000000" w:themeColor="text1"/>
        </w:rPr>
      </w:pPr>
      <w:r w:rsidRPr="00643B09">
        <w:rPr>
          <w:color w:val="000000" w:themeColor="text1"/>
        </w:rPr>
        <w:t>Við gerð áætlunarinnar er meðal annars  stuðst við l</w:t>
      </w:r>
      <w:r w:rsidR="000100C2" w:rsidRPr="00643B09">
        <w:rPr>
          <w:color w:val="000000" w:themeColor="text1"/>
        </w:rPr>
        <w:t>ög um almannavarnir nr. 82/2008 og</w:t>
      </w:r>
      <w:r w:rsidRPr="00643B09">
        <w:rPr>
          <w:color w:val="000000" w:themeColor="text1"/>
        </w:rPr>
        <w:t xml:space="preserve"> lög um sóttvarnir nr. 19/1997</w:t>
      </w:r>
      <w:r w:rsidR="00B84A52" w:rsidRPr="00643B09">
        <w:rPr>
          <w:color w:val="000000" w:themeColor="text1"/>
        </w:rPr>
        <w:t xml:space="preserve">. </w:t>
      </w:r>
    </w:p>
    <w:p w14:paraId="1C9C956B" w14:textId="77777777" w:rsidR="003546F4" w:rsidRPr="00643B09" w:rsidRDefault="00ED71F2" w:rsidP="00AA3866">
      <w:pPr>
        <w:jc w:val="both"/>
        <w:rPr>
          <w:i/>
          <w:color w:val="000000" w:themeColor="text1"/>
          <w:shd w:val="clear" w:color="auto" w:fill="FFFFFF"/>
        </w:rPr>
      </w:pPr>
      <w:r w:rsidRPr="00643B09">
        <w:rPr>
          <w:color w:val="000000" w:themeColor="text1"/>
        </w:rPr>
        <w:t>Áætlunin</w:t>
      </w:r>
      <w:r w:rsidR="00CD3DB0" w:rsidRPr="00643B09">
        <w:rPr>
          <w:color w:val="000000" w:themeColor="text1"/>
        </w:rPr>
        <w:t xml:space="preserve"> er í samræmi við Landsáætlun vegna heimsfaraldurs inflúensu</w:t>
      </w:r>
      <w:r w:rsidR="009D1B26" w:rsidRPr="00643B09">
        <w:rPr>
          <w:color w:val="000000" w:themeColor="text1"/>
        </w:rPr>
        <w:t>.</w:t>
      </w:r>
    </w:p>
    <w:p w14:paraId="3E1CEBE2" w14:textId="77777777" w:rsidR="009D1B26" w:rsidRPr="00643B09" w:rsidRDefault="009D1B26" w:rsidP="009D1B26">
      <w:pPr>
        <w:rPr>
          <w:color w:val="000000" w:themeColor="text1"/>
        </w:rPr>
      </w:pPr>
      <w:r w:rsidRPr="00643B09">
        <w:rPr>
          <w:color w:val="000000" w:themeColor="text1"/>
        </w:rPr>
        <w:t>Viðbragðsáætlanir skóla hafa samræmda uppbyggingu. Kaflar 2, 3, 4 og 7</w:t>
      </w:r>
      <w:r w:rsidR="00C854CA" w:rsidRPr="00643B09">
        <w:rPr>
          <w:color w:val="000000" w:themeColor="text1"/>
        </w:rPr>
        <w:t xml:space="preserve"> eru sameiginlegir </w:t>
      </w:r>
      <w:r w:rsidRPr="00643B09">
        <w:rPr>
          <w:color w:val="000000" w:themeColor="text1"/>
        </w:rPr>
        <w:t xml:space="preserve">og geyma almennar upplýsingar frá  </w:t>
      </w:r>
      <w:r w:rsidR="00D7062A" w:rsidRPr="00643B09">
        <w:rPr>
          <w:color w:val="000000" w:themeColor="text1"/>
        </w:rPr>
        <w:t xml:space="preserve">menntamálaráðuneyti, </w:t>
      </w:r>
      <w:r w:rsidRPr="00643B09">
        <w:rPr>
          <w:color w:val="000000" w:themeColor="text1"/>
        </w:rPr>
        <w:t xml:space="preserve">almannavarnadeild ríkislögreglustjóra og embætti sóttvarnalæknis. Aðra kafla semja skólarnir sjálfir og mynda þeir hina eiginlegu viðbragðsáætlun hvers skóla. </w:t>
      </w:r>
    </w:p>
    <w:p w14:paraId="769217E9" w14:textId="77777777" w:rsidR="00CD3DB0" w:rsidRPr="00643B09" w:rsidRDefault="00CD3DB0" w:rsidP="00AA3866">
      <w:pPr>
        <w:jc w:val="both"/>
        <w:rPr>
          <w:color w:val="000000" w:themeColor="text1"/>
        </w:rPr>
      </w:pPr>
      <w:r w:rsidRPr="00643B09">
        <w:rPr>
          <w:color w:val="000000" w:themeColor="text1"/>
        </w:rPr>
        <w:t xml:space="preserve">Ábyrgð á áætlun þessari er </w:t>
      </w:r>
      <w:r w:rsidR="00ED71F2" w:rsidRPr="00643B09">
        <w:rPr>
          <w:color w:val="000000" w:themeColor="text1"/>
        </w:rPr>
        <w:t>í</w:t>
      </w:r>
      <w:r w:rsidRPr="00643B09">
        <w:rPr>
          <w:color w:val="000000" w:themeColor="text1"/>
        </w:rPr>
        <w:t xml:space="preserve"> höndum </w:t>
      </w:r>
      <w:r w:rsidR="00643B09" w:rsidRPr="00643B09">
        <w:rPr>
          <w:color w:val="000000" w:themeColor="text1"/>
        </w:rPr>
        <w:t>Leikskólastjóra Margrétar Ingólfsdóttur - Lönguhólar</w:t>
      </w:r>
      <w:r w:rsidRPr="00643B09">
        <w:rPr>
          <w:color w:val="000000" w:themeColor="text1"/>
        </w:rPr>
        <w:t>.  Áætl</w:t>
      </w:r>
      <w:r w:rsidR="0053304E" w:rsidRPr="00643B09">
        <w:rPr>
          <w:color w:val="000000" w:themeColor="text1"/>
        </w:rPr>
        <w:t>unin verður</w:t>
      </w:r>
      <w:r w:rsidRPr="00643B09">
        <w:rPr>
          <w:color w:val="000000" w:themeColor="text1"/>
        </w:rPr>
        <w:t xml:space="preserve"> endurskoðuð </w:t>
      </w:r>
      <w:r w:rsidR="00ED71F2" w:rsidRPr="00643B09">
        <w:rPr>
          <w:color w:val="000000" w:themeColor="text1"/>
        </w:rPr>
        <w:t xml:space="preserve">á a.m.k. </w:t>
      </w:r>
      <w:r w:rsidRPr="00643B09">
        <w:rPr>
          <w:color w:val="000000" w:themeColor="text1"/>
        </w:rPr>
        <w:t xml:space="preserve">fimm ára fresti, en yfirfarin árlega t.d. hvað varðar boðleiðir, gátlista og </w:t>
      </w:r>
      <w:r w:rsidR="003546F4" w:rsidRPr="00643B09">
        <w:rPr>
          <w:color w:val="000000" w:themeColor="text1"/>
        </w:rPr>
        <w:t>starfssvæði skóla</w:t>
      </w:r>
      <w:r w:rsidRPr="00643B09">
        <w:rPr>
          <w:color w:val="000000" w:themeColor="text1"/>
        </w:rPr>
        <w:t>.  Ef miklar breytingar</w:t>
      </w:r>
      <w:r w:rsidR="003546F4" w:rsidRPr="00643B09">
        <w:rPr>
          <w:color w:val="000000" w:themeColor="text1"/>
        </w:rPr>
        <w:t xml:space="preserve"> verða á starfsemi skólans </w:t>
      </w:r>
      <w:r w:rsidR="0053304E" w:rsidRPr="00643B09">
        <w:rPr>
          <w:color w:val="000000" w:themeColor="text1"/>
        </w:rPr>
        <w:t>verður</w:t>
      </w:r>
      <w:r w:rsidRPr="00643B09">
        <w:rPr>
          <w:color w:val="000000" w:themeColor="text1"/>
        </w:rPr>
        <w:t xml:space="preserve"> áætlunin þegar í stað endurskoðuð.    </w:t>
      </w:r>
    </w:p>
    <w:p w14:paraId="5DAC4B8A" w14:textId="77777777" w:rsidR="00682469" w:rsidRPr="00643B09" w:rsidRDefault="0053304E" w:rsidP="00682469">
      <w:pPr>
        <w:autoSpaceDE w:val="0"/>
        <w:autoSpaceDN w:val="0"/>
        <w:adjustRightInd w:val="0"/>
        <w:rPr>
          <w:color w:val="000000" w:themeColor="text1"/>
        </w:rPr>
      </w:pPr>
      <w:r w:rsidRPr="00643B09">
        <w:rPr>
          <w:color w:val="000000" w:themeColor="text1"/>
        </w:rPr>
        <w:t xml:space="preserve">Áætlunin verður </w:t>
      </w:r>
      <w:r w:rsidR="00CD3DB0" w:rsidRPr="00643B09">
        <w:rPr>
          <w:color w:val="000000" w:themeColor="text1"/>
        </w:rPr>
        <w:t xml:space="preserve">kynnt fyrir starfsmönnum </w:t>
      </w:r>
      <w:r w:rsidR="00ED71F2" w:rsidRPr="00643B09">
        <w:rPr>
          <w:color w:val="000000" w:themeColor="text1"/>
        </w:rPr>
        <w:t>skólans</w:t>
      </w:r>
      <w:r w:rsidR="00646C24" w:rsidRPr="00643B09">
        <w:rPr>
          <w:color w:val="000000" w:themeColor="text1"/>
        </w:rPr>
        <w:t xml:space="preserve">, nemendum </w:t>
      </w:r>
      <w:r w:rsidR="00ED71F2" w:rsidRPr="00643B09">
        <w:rPr>
          <w:color w:val="000000" w:themeColor="text1"/>
        </w:rPr>
        <w:t>og</w:t>
      </w:r>
      <w:r w:rsidR="00646C24" w:rsidRPr="00643B09">
        <w:rPr>
          <w:color w:val="000000" w:themeColor="text1"/>
        </w:rPr>
        <w:t xml:space="preserve"> forráðamönnum ólögráða nemenda. Hún</w:t>
      </w:r>
      <w:r w:rsidR="00643B09" w:rsidRPr="00643B09">
        <w:rPr>
          <w:color w:val="000000" w:themeColor="text1"/>
        </w:rPr>
        <w:t xml:space="preserve"> er aðgengileg á leikskolar.is/longuholar</w:t>
      </w:r>
      <w:r w:rsidR="00CD3DB0" w:rsidRPr="00643B09">
        <w:rPr>
          <w:color w:val="000000" w:themeColor="text1"/>
        </w:rPr>
        <w:t xml:space="preserve"> </w:t>
      </w:r>
    </w:p>
    <w:p w14:paraId="35DADDC0" w14:textId="77777777" w:rsidR="00CD3DB0" w:rsidRPr="00643B09" w:rsidRDefault="00CD3DB0" w:rsidP="00AA3866">
      <w:pPr>
        <w:jc w:val="both"/>
        <w:rPr>
          <w:color w:val="000000" w:themeColor="text1"/>
        </w:rPr>
      </w:pPr>
      <w:r w:rsidRPr="00643B09">
        <w:rPr>
          <w:color w:val="000000" w:themeColor="text1"/>
        </w:rPr>
        <w:t>Áætlun þessi tekur þegar gildi.</w:t>
      </w:r>
    </w:p>
    <w:p w14:paraId="2879E8D1" w14:textId="77777777" w:rsidR="00CD3DB0" w:rsidRPr="00643B09" w:rsidRDefault="00CD3DB0" w:rsidP="0001562A">
      <w:pPr>
        <w:jc w:val="center"/>
        <w:rPr>
          <w:color w:val="000000" w:themeColor="text1"/>
        </w:rPr>
      </w:pPr>
    </w:p>
    <w:p w14:paraId="67E55A23" w14:textId="77777777" w:rsidR="00CD3DB0" w:rsidRPr="00643B09" w:rsidRDefault="00643B09" w:rsidP="0001562A">
      <w:pPr>
        <w:jc w:val="center"/>
        <w:rPr>
          <w:color w:val="000000" w:themeColor="text1"/>
        </w:rPr>
      </w:pPr>
      <w:r w:rsidRPr="00643B09">
        <w:rPr>
          <w:color w:val="000000" w:themeColor="text1"/>
        </w:rPr>
        <w:t>Höfn 04.11.09</w:t>
      </w:r>
    </w:p>
    <w:p w14:paraId="64BFE41A" w14:textId="77777777" w:rsidR="00CD3DB0" w:rsidRPr="0025055D" w:rsidRDefault="00CD3DB0" w:rsidP="0001562A">
      <w:pPr>
        <w:jc w:val="center"/>
      </w:pPr>
    </w:p>
    <w:p w14:paraId="309EAF29" w14:textId="77777777" w:rsidR="00CD3DB0" w:rsidRDefault="00643B09" w:rsidP="00643B09">
      <w:r>
        <w:t xml:space="preserve">                                             _________________________________________</w:t>
      </w:r>
    </w:p>
    <w:p w14:paraId="52B27915" w14:textId="77777777" w:rsidR="00643B09" w:rsidRPr="00ED71F2" w:rsidRDefault="00643B09" w:rsidP="00643B09">
      <w:r>
        <w:t xml:space="preserve">                                             Undirskrift leikskólastjóra.</w:t>
      </w:r>
    </w:p>
    <w:p w14:paraId="23DBF585" w14:textId="77777777" w:rsidR="00CD3DB0" w:rsidRPr="00840128" w:rsidRDefault="00CD3DB0" w:rsidP="00AA3866">
      <w:pPr>
        <w:rPr>
          <w:color w:val="339966"/>
        </w:rPr>
      </w:pPr>
    </w:p>
    <w:p w14:paraId="4866AF74" w14:textId="77777777" w:rsidR="00CD3DB0" w:rsidRPr="00574B25" w:rsidRDefault="00CD3DB0" w:rsidP="00AA3866">
      <w:pPr>
        <w:rPr>
          <w:rFonts w:ascii="Times New Roman" w:hAnsi="Times New Roman"/>
        </w:rPr>
      </w:pPr>
    </w:p>
    <w:p w14:paraId="2665E190" w14:textId="77777777" w:rsidR="00CD3DB0" w:rsidRDefault="00CD3DB0" w:rsidP="00AA3866"/>
    <w:p w14:paraId="2D8B24C9" w14:textId="77777777" w:rsidR="00CD3DB0" w:rsidRDefault="00CD3DB0" w:rsidP="00137B59">
      <w:pPr>
        <w:spacing w:after="0"/>
      </w:pPr>
      <w:r>
        <w:br w:type="page"/>
      </w:r>
    </w:p>
    <w:p w14:paraId="4E0EF3D5" w14:textId="77777777" w:rsidR="00CD3DB0" w:rsidRPr="007C64E6" w:rsidRDefault="00CD3DB0" w:rsidP="00180589">
      <w:pPr>
        <w:pStyle w:val="Heading1"/>
      </w:pPr>
      <w:bookmarkStart w:id="2" w:name="_Toc230074847"/>
      <w:bookmarkStart w:id="3" w:name="_Toc237674211"/>
      <w:r>
        <w:lastRenderedPageBreak/>
        <w:t>Heimsfaraldur inflúensu</w:t>
      </w:r>
      <w:bookmarkEnd w:id="2"/>
      <w:bookmarkEnd w:id="3"/>
    </w:p>
    <w:p w14:paraId="2EAD10CA" w14:textId="77777777" w:rsidR="00CD3DB0" w:rsidRDefault="00CD3DB0" w:rsidP="00E926F3"/>
    <w:p w14:paraId="4069EA21" w14:textId="77777777" w:rsidR="00CD3DB0" w:rsidRPr="0085419B" w:rsidRDefault="00CD3DB0" w:rsidP="0085419B">
      <w:pPr>
        <w:autoSpaceDE w:val="0"/>
        <w:autoSpaceDN w:val="0"/>
        <w:adjustRightInd w:val="0"/>
        <w:spacing w:after="0" w:line="240" w:lineRule="auto"/>
        <w:rPr>
          <w:rFonts w:ascii="Arial" w:hAnsi="Arial" w:cs="Arial"/>
          <w:color w:val="000000"/>
          <w:sz w:val="24"/>
          <w:szCs w:val="24"/>
          <w:lang w:val="en-GB" w:eastAsia="en-GB"/>
        </w:rPr>
      </w:pPr>
    </w:p>
    <w:p w14:paraId="3A47B82C" w14:textId="77777777" w:rsidR="008433B9" w:rsidRPr="00090213" w:rsidRDefault="008433B9" w:rsidP="008433B9">
      <w:pPr>
        <w:rPr>
          <w:b/>
        </w:rPr>
      </w:pPr>
      <w:r w:rsidRPr="00090213">
        <w:rPr>
          <w:b/>
        </w:rPr>
        <w:t xml:space="preserve">Saga heimsfaraldra inflúensu </w:t>
      </w:r>
    </w:p>
    <w:p w14:paraId="6C71550F" w14:textId="77777777" w:rsidR="008433B9" w:rsidRPr="0085419B" w:rsidRDefault="008433B9" w:rsidP="008433B9">
      <w:pPr>
        <w:autoSpaceDE w:val="0"/>
        <w:autoSpaceDN w:val="0"/>
        <w:adjustRightInd w:val="0"/>
        <w:jc w:val="both"/>
        <w:rPr>
          <w:rFonts w:cs="Calibri"/>
          <w:color w:val="000000"/>
          <w:lang w:val="sv-SE" w:eastAsia="en-GB"/>
        </w:rPr>
      </w:pPr>
      <w:proofErr w:type="spellStart"/>
      <w:r w:rsidRPr="0085419B">
        <w:rPr>
          <w:rFonts w:cs="Calibri"/>
          <w:color w:val="000000"/>
          <w:lang w:val="en-GB" w:eastAsia="en-GB"/>
        </w:rPr>
        <w:t>Allt</w:t>
      </w:r>
      <w:proofErr w:type="spellEnd"/>
      <w:r w:rsidRPr="0085419B">
        <w:rPr>
          <w:rFonts w:cs="Calibri"/>
          <w:color w:val="000000"/>
          <w:lang w:val="en-GB" w:eastAsia="en-GB"/>
        </w:rPr>
        <w:t xml:space="preserve"> </w:t>
      </w:r>
      <w:proofErr w:type="spellStart"/>
      <w:r w:rsidRPr="0085419B">
        <w:rPr>
          <w:rFonts w:cs="Calibri"/>
          <w:color w:val="000000"/>
          <w:lang w:val="en-GB" w:eastAsia="en-GB"/>
        </w:rPr>
        <w:t>frá</w:t>
      </w:r>
      <w:proofErr w:type="spellEnd"/>
      <w:r w:rsidRPr="0085419B">
        <w:rPr>
          <w:rFonts w:cs="Calibri"/>
          <w:color w:val="000000"/>
          <w:lang w:val="en-GB" w:eastAsia="en-GB"/>
        </w:rPr>
        <w:t xml:space="preserve"> 16. </w:t>
      </w:r>
      <w:proofErr w:type="spellStart"/>
      <w:r w:rsidRPr="0085419B">
        <w:rPr>
          <w:rFonts w:cs="Calibri"/>
          <w:color w:val="000000"/>
          <w:lang w:val="en-GB" w:eastAsia="en-GB"/>
        </w:rPr>
        <w:t>öld</w:t>
      </w:r>
      <w:proofErr w:type="spellEnd"/>
      <w:r w:rsidRPr="0085419B">
        <w:rPr>
          <w:rFonts w:cs="Calibri"/>
          <w:color w:val="000000"/>
          <w:lang w:val="en-GB" w:eastAsia="en-GB"/>
        </w:rPr>
        <w:t xml:space="preserve"> </w:t>
      </w:r>
      <w:proofErr w:type="spellStart"/>
      <w:r w:rsidRPr="0085419B">
        <w:rPr>
          <w:rFonts w:cs="Calibri"/>
          <w:color w:val="000000"/>
          <w:lang w:val="en-GB" w:eastAsia="en-GB"/>
        </w:rPr>
        <w:t>hafa</w:t>
      </w:r>
      <w:proofErr w:type="spellEnd"/>
      <w:r w:rsidRPr="0085419B">
        <w:rPr>
          <w:rFonts w:cs="Calibri"/>
          <w:color w:val="000000"/>
          <w:lang w:val="en-GB" w:eastAsia="en-GB"/>
        </w:rPr>
        <w:t xml:space="preserve"> </w:t>
      </w:r>
      <w:proofErr w:type="spellStart"/>
      <w:r w:rsidRPr="0085419B">
        <w:rPr>
          <w:rFonts w:cs="Calibri"/>
          <w:color w:val="000000"/>
          <w:lang w:val="en-GB" w:eastAsia="en-GB"/>
        </w:rPr>
        <w:t>heimsfaraldrar</w:t>
      </w:r>
      <w:proofErr w:type="spellEnd"/>
      <w:r w:rsidRPr="0085419B">
        <w:rPr>
          <w:rFonts w:cs="Calibri"/>
          <w:color w:val="000000"/>
          <w:lang w:val="en-GB" w:eastAsia="en-GB"/>
        </w:rPr>
        <w:t xml:space="preserve"> </w:t>
      </w:r>
      <w:proofErr w:type="spellStart"/>
      <w:r w:rsidRPr="0085419B">
        <w:rPr>
          <w:rFonts w:cs="Calibri"/>
          <w:color w:val="000000"/>
          <w:lang w:val="en-GB" w:eastAsia="en-GB"/>
        </w:rPr>
        <w:t>inflúensu</w:t>
      </w:r>
      <w:proofErr w:type="spellEnd"/>
      <w:r w:rsidRPr="0085419B">
        <w:rPr>
          <w:rFonts w:cs="Calibri"/>
          <w:color w:val="000000"/>
          <w:lang w:val="en-GB" w:eastAsia="en-GB"/>
        </w:rPr>
        <w:t xml:space="preserve"> </w:t>
      </w:r>
      <w:proofErr w:type="spellStart"/>
      <w:r w:rsidRPr="0085419B">
        <w:rPr>
          <w:rFonts w:cs="Calibri"/>
          <w:color w:val="000000"/>
          <w:lang w:val="en-GB" w:eastAsia="en-GB"/>
        </w:rPr>
        <w:t>riðið</w:t>
      </w:r>
      <w:proofErr w:type="spellEnd"/>
      <w:r w:rsidRPr="0085419B">
        <w:rPr>
          <w:rFonts w:cs="Calibri"/>
          <w:color w:val="000000"/>
          <w:lang w:val="en-GB" w:eastAsia="en-GB"/>
        </w:rPr>
        <w:t xml:space="preserve"> </w:t>
      </w:r>
      <w:proofErr w:type="spellStart"/>
      <w:r w:rsidRPr="0085419B">
        <w:rPr>
          <w:rFonts w:cs="Calibri"/>
          <w:color w:val="000000"/>
          <w:lang w:val="en-GB" w:eastAsia="en-GB"/>
        </w:rPr>
        <w:t>yfir</w:t>
      </w:r>
      <w:proofErr w:type="spellEnd"/>
      <w:r w:rsidRPr="0085419B">
        <w:rPr>
          <w:rFonts w:cs="Calibri"/>
          <w:color w:val="000000"/>
          <w:lang w:val="en-GB" w:eastAsia="en-GB"/>
        </w:rPr>
        <w:t xml:space="preserve"> </w:t>
      </w:r>
      <w:proofErr w:type="spellStart"/>
      <w:r w:rsidRPr="0085419B">
        <w:rPr>
          <w:rFonts w:cs="Calibri"/>
          <w:color w:val="000000"/>
          <w:lang w:val="en-GB" w:eastAsia="en-GB"/>
        </w:rPr>
        <w:t>heiminn</w:t>
      </w:r>
      <w:proofErr w:type="spellEnd"/>
      <w:r w:rsidRPr="0085419B">
        <w:rPr>
          <w:rFonts w:cs="Calibri"/>
          <w:color w:val="000000"/>
          <w:lang w:val="en-GB" w:eastAsia="en-GB"/>
        </w:rPr>
        <w:t xml:space="preserve"> </w:t>
      </w:r>
      <w:proofErr w:type="spellStart"/>
      <w:r w:rsidRPr="0085419B">
        <w:rPr>
          <w:rFonts w:cs="Calibri"/>
          <w:color w:val="000000"/>
          <w:lang w:val="en-GB" w:eastAsia="en-GB"/>
        </w:rPr>
        <w:t>að</w:t>
      </w:r>
      <w:proofErr w:type="spellEnd"/>
      <w:r w:rsidRPr="0085419B">
        <w:rPr>
          <w:rFonts w:cs="Calibri"/>
          <w:color w:val="000000"/>
          <w:lang w:val="en-GB" w:eastAsia="en-GB"/>
        </w:rPr>
        <w:t xml:space="preserve"> </w:t>
      </w:r>
      <w:proofErr w:type="spellStart"/>
      <w:r w:rsidRPr="0085419B">
        <w:rPr>
          <w:rFonts w:cs="Calibri"/>
          <w:color w:val="000000"/>
          <w:lang w:val="en-GB" w:eastAsia="en-GB"/>
        </w:rPr>
        <w:t>minnsta</w:t>
      </w:r>
      <w:proofErr w:type="spellEnd"/>
      <w:r w:rsidRPr="0085419B">
        <w:rPr>
          <w:rFonts w:cs="Calibri"/>
          <w:color w:val="000000"/>
          <w:lang w:val="en-GB" w:eastAsia="en-GB"/>
        </w:rPr>
        <w:t xml:space="preserve"> </w:t>
      </w:r>
      <w:proofErr w:type="spellStart"/>
      <w:r w:rsidRPr="0085419B">
        <w:rPr>
          <w:rFonts w:cs="Calibri"/>
          <w:color w:val="000000"/>
          <w:lang w:val="en-GB" w:eastAsia="en-GB"/>
        </w:rPr>
        <w:t>kosti</w:t>
      </w:r>
      <w:proofErr w:type="spellEnd"/>
      <w:r w:rsidRPr="0085419B">
        <w:rPr>
          <w:rFonts w:cs="Calibri"/>
          <w:color w:val="000000"/>
          <w:lang w:val="en-GB" w:eastAsia="en-GB"/>
        </w:rPr>
        <w:t xml:space="preserve"> </w:t>
      </w:r>
      <w:proofErr w:type="spellStart"/>
      <w:r w:rsidRPr="0085419B">
        <w:rPr>
          <w:rFonts w:cs="Calibri"/>
          <w:color w:val="000000"/>
          <w:lang w:val="en-GB" w:eastAsia="en-GB"/>
        </w:rPr>
        <w:t>tvisvar</w:t>
      </w:r>
      <w:proofErr w:type="spellEnd"/>
      <w:r w:rsidRPr="0085419B">
        <w:rPr>
          <w:rFonts w:cs="Calibri"/>
          <w:color w:val="000000"/>
          <w:lang w:val="en-GB" w:eastAsia="en-GB"/>
        </w:rPr>
        <w:t xml:space="preserve"> </w:t>
      </w:r>
      <w:proofErr w:type="spellStart"/>
      <w:r w:rsidRPr="0085419B">
        <w:rPr>
          <w:rFonts w:cs="Calibri"/>
          <w:color w:val="000000"/>
          <w:lang w:val="en-GB" w:eastAsia="en-GB"/>
        </w:rPr>
        <w:t>til</w:t>
      </w:r>
      <w:proofErr w:type="spellEnd"/>
      <w:r w:rsidRPr="0085419B">
        <w:rPr>
          <w:rFonts w:cs="Calibri"/>
          <w:color w:val="000000"/>
          <w:lang w:val="en-GB" w:eastAsia="en-GB"/>
        </w:rPr>
        <w:t xml:space="preserve"> </w:t>
      </w:r>
      <w:proofErr w:type="spellStart"/>
      <w:r w:rsidRPr="0085419B">
        <w:rPr>
          <w:rFonts w:cs="Calibri"/>
          <w:color w:val="000000"/>
          <w:lang w:val="en-GB" w:eastAsia="en-GB"/>
        </w:rPr>
        <w:t>þrisvar</w:t>
      </w:r>
      <w:proofErr w:type="spellEnd"/>
      <w:r w:rsidRPr="0085419B">
        <w:rPr>
          <w:rFonts w:cs="Calibri"/>
          <w:color w:val="000000"/>
          <w:lang w:val="en-GB" w:eastAsia="en-GB"/>
        </w:rPr>
        <w:t xml:space="preserve"> á </w:t>
      </w:r>
      <w:proofErr w:type="spellStart"/>
      <w:r w:rsidRPr="0085419B">
        <w:rPr>
          <w:rFonts w:cs="Calibri"/>
          <w:color w:val="000000"/>
          <w:lang w:val="en-GB" w:eastAsia="en-GB"/>
        </w:rPr>
        <w:t>öld</w:t>
      </w:r>
      <w:proofErr w:type="spellEnd"/>
      <w:r w:rsidRPr="0085419B">
        <w:rPr>
          <w:rFonts w:cs="Calibri"/>
          <w:color w:val="000000"/>
          <w:lang w:val="en-GB" w:eastAsia="en-GB"/>
        </w:rPr>
        <w:t xml:space="preserve">. Á 20. </w:t>
      </w:r>
      <w:proofErr w:type="spellStart"/>
      <w:r w:rsidRPr="0085419B">
        <w:rPr>
          <w:rFonts w:cs="Calibri"/>
          <w:color w:val="000000"/>
          <w:lang w:val="en-GB" w:eastAsia="en-GB"/>
        </w:rPr>
        <w:t>öldinni</w:t>
      </w:r>
      <w:proofErr w:type="spellEnd"/>
      <w:r w:rsidRPr="0085419B">
        <w:rPr>
          <w:rFonts w:cs="Calibri"/>
          <w:color w:val="000000"/>
          <w:lang w:val="en-GB" w:eastAsia="en-GB"/>
        </w:rPr>
        <w:t xml:space="preserve"> </w:t>
      </w:r>
      <w:proofErr w:type="spellStart"/>
      <w:r w:rsidRPr="0085419B">
        <w:rPr>
          <w:rFonts w:cs="Calibri"/>
          <w:color w:val="000000"/>
          <w:lang w:val="en-GB" w:eastAsia="en-GB"/>
        </w:rPr>
        <w:t>riðu</w:t>
      </w:r>
      <w:proofErr w:type="spellEnd"/>
      <w:r w:rsidRPr="0085419B">
        <w:rPr>
          <w:rFonts w:cs="Calibri"/>
          <w:color w:val="000000"/>
          <w:lang w:val="en-GB" w:eastAsia="en-GB"/>
        </w:rPr>
        <w:t xml:space="preserve"> </w:t>
      </w:r>
      <w:proofErr w:type="spellStart"/>
      <w:r w:rsidRPr="0085419B">
        <w:rPr>
          <w:rFonts w:cs="Calibri"/>
          <w:color w:val="000000"/>
          <w:lang w:val="en-GB" w:eastAsia="en-GB"/>
        </w:rPr>
        <w:t>þrír</w:t>
      </w:r>
      <w:proofErr w:type="spellEnd"/>
      <w:r w:rsidRPr="0085419B">
        <w:rPr>
          <w:rFonts w:cs="Calibri"/>
          <w:color w:val="000000"/>
          <w:lang w:val="en-GB" w:eastAsia="en-GB"/>
        </w:rPr>
        <w:t xml:space="preserve"> </w:t>
      </w:r>
      <w:proofErr w:type="spellStart"/>
      <w:r w:rsidRPr="0085419B">
        <w:rPr>
          <w:rFonts w:cs="Calibri"/>
          <w:color w:val="000000"/>
          <w:lang w:val="en-GB" w:eastAsia="en-GB"/>
        </w:rPr>
        <w:t>heimsfaraldrar</w:t>
      </w:r>
      <w:proofErr w:type="spellEnd"/>
      <w:r w:rsidRPr="0085419B">
        <w:rPr>
          <w:rFonts w:cs="Calibri"/>
          <w:color w:val="000000"/>
          <w:lang w:val="en-GB" w:eastAsia="en-GB"/>
        </w:rPr>
        <w:t xml:space="preserve"> </w:t>
      </w:r>
      <w:proofErr w:type="spellStart"/>
      <w:r w:rsidRPr="0085419B">
        <w:rPr>
          <w:rFonts w:cs="Calibri"/>
          <w:color w:val="000000"/>
          <w:lang w:val="en-GB" w:eastAsia="en-GB"/>
        </w:rPr>
        <w:t>inflúensu</w:t>
      </w:r>
      <w:proofErr w:type="spellEnd"/>
      <w:r w:rsidRPr="0085419B">
        <w:rPr>
          <w:rFonts w:cs="Calibri"/>
          <w:color w:val="000000"/>
          <w:lang w:val="en-GB" w:eastAsia="en-GB"/>
        </w:rPr>
        <w:t xml:space="preserve"> </w:t>
      </w:r>
      <w:proofErr w:type="spellStart"/>
      <w:r w:rsidRPr="0085419B">
        <w:rPr>
          <w:rFonts w:cs="Calibri"/>
          <w:color w:val="000000"/>
          <w:lang w:val="en-GB" w:eastAsia="en-GB"/>
        </w:rPr>
        <w:t>yfir</w:t>
      </w:r>
      <w:proofErr w:type="spellEnd"/>
      <w:r w:rsidRPr="0085419B">
        <w:rPr>
          <w:rFonts w:cs="Calibri"/>
          <w:color w:val="000000"/>
          <w:lang w:val="en-GB" w:eastAsia="en-GB"/>
        </w:rPr>
        <w:t xml:space="preserve">. Sá </w:t>
      </w:r>
      <w:proofErr w:type="spellStart"/>
      <w:r w:rsidRPr="0085419B">
        <w:rPr>
          <w:rFonts w:cs="Calibri"/>
          <w:color w:val="000000"/>
          <w:lang w:val="en-GB" w:eastAsia="en-GB"/>
        </w:rPr>
        <w:t>fyrsti</w:t>
      </w:r>
      <w:proofErr w:type="spellEnd"/>
      <w:r w:rsidRPr="0085419B">
        <w:rPr>
          <w:rFonts w:cs="Calibri"/>
          <w:color w:val="000000"/>
          <w:lang w:val="en-GB" w:eastAsia="en-GB"/>
        </w:rPr>
        <w:t xml:space="preserve"> </w:t>
      </w:r>
      <w:proofErr w:type="spellStart"/>
      <w:r w:rsidRPr="0085419B">
        <w:rPr>
          <w:rFonts w:cs="Calibri"/>
          <w:color w:val="000000"/>
          <w:lang w:val="en-GB" w:eastAsia="en-GB"/>
        </w:rPr>
        <w:t>geisaði</w:t>
      </w:r>
      <w:proofErr w:type="spellEnd"/>
      <w:r w:rsidRPr="0085419B">
        <w:rPr>
          <w:rFonts w:cs="Calibri"/>
          <w:color w:val="000000"/>
          <w:lang w:val="en-GB" w:eastAsia="en-GB"/>
        </w:rPr>
        <w:t xml:space="preserve"> 1918 og var afar </w:t>
      </w:r>
      <w:proofErr w:type="spellStart"/>
      <w:r w:rsidRPr="0085419B">
        <w:rPr>
          <w:rFonts w:cs="Calibri"/>
          <w:color w:val="000000"/>
          <w:lang w:val="en-GB" w:eastAsia="en-GB"/>
        </w:rPr>
        <w:t>mannskæður</w:t>
      </w:r>
      <w:proofErr w:type="spellEnd"/>
      <w:r w:rsidRPr="0085419B">
        <w:rPr>
          <w:rFonts w:cs="Calibri"/>
          <w:color w:val="000000"/>
          <w:lang w:val="en-GB" w:eastAsia="en-GB"/>
        </w:rPr>
        <w:t xml:space="preserve">. </w:t>
      </w:r>
      <w:r w:rsidR="00646C24">
        <w:rPr>
          <w:rFonts w:cs="Calibri"/>
          <w:color w:val="000000"/>
          <w:lang w:val="sv-SE" w:eastAsia="en-GB"/>
        </w:rPr>
        <w:t>Hann var nefndur spæ</w:t>
      </w:r>
      <w:r w:rsidRPr="0085419B">
        <w:rPr>
          <w:rFonts w:cs="Calibri"/>
          <w:color w:val="000000"/>
          <w:lang w:val="sv-SE" w:eastAsia="en-GB"/>
        </w:rPr>
        <w:t>nska veikin en talið er að 50‐100 milljón manns hafi látið lífið af hans völdum. Hinir tveir heimsfaraldrarnir riðu yfir 1957 og 1968 en ollu mun minna manntjóni. Á</w:t>
      </w:r>
      <w:r w:rsidR="00646C24">
        <w:rPr>
          <w:rFonts w:cs="Calibri"/>
          <w:color w:val="000000"/>
          <w:lang w:val="sv-SE" w:eastAsia="en-GB"/>
        </w:rPr>
        <w:t xml:space="preserve"> Íslandi gekk spæ</w:t>
      </w:r>
      <w:r w:rsidR="0039775C">
        <w:rPr>
          <w:rFonts w:cs="Calibri"/>
          <w:color w:val="000000"/>
          <w:lang w:val="sv-SE" w:eastAsia="en-GB"/>
        </w:rPr>
        <w:t>nska veikin á suð</w:t>
      </w:r>
      <w:r w:rsidRPr="0085419B">
        <w:rPr>
          <w:rFonts w:cs="Calibri"/>
          <w:color w:val="000000"/>
          <w:lang w:val="sv-SE" w:eastAsia="en-GB"/>
        </w:rPr>
        <w:t>vesturhluta landsins á tímabilinu frá október til desember 1918 en áður hafði væg suma</w:t>
      </w:r>
      <w:r w:rsidR="00646C24">
        <w:rPr>
          <w:rFonts w:cs="Calibri"/>
          <w:color w:val="000000"/>
          <w:lang w:val="sv-SE" w:eastAsia="en-GB"/>
        </w:rPr>
        <w:t>rinflúensa gengið yfir 1918. Spæ</w:t>
      </w:r>
      <w:r w:rsidRPr="0085419B">
        <w:rPr>
          <w:rFonts w:cs="Calibri"/>
          <w:color w:val="000000"/>
          <w:lang w:val="sv-SE" w:eastAsia="en-GB"/>
        </w:rPr>
        <w:t xml:space="preserve">nska veikin hófst í ágúst í Evrópu og Norður‐Ameríku. </w:t>
      </w:r>
    </w:p>
    <w:p w14:paraId="52D921ED" w14:textId="77777777" w:rsidR="008433B9" w:rsidRPr="0085419B" w:rsidRDefault="008433B9" w:rsidP="008433B9">
      <w:pPr>
        <w:autoSpaceDE w:val="0"/>
        <w:autoSpaceDN w:val="0"/>
        <w:adjustRightInd w:val="0"/>
        <w:jc w:val="both"/>
        <w:rPr>
          <w:rFonts w:cs="Calibri"/>
          <w:color w:val="000000"/>
          <w:lang w:val="sv-SE" w:eastAsia="en-GB"/>
        </w:rPr>
      </w:pPr>
      <w:r w:rsidRPr="0085419B">
        <w:rPr>
          <w:rFonts w:cs="Calibri"/>
          <w:color w:val="000000"/>
          <w:lang w:val="sv-SE" w:eastAsia="en-GB"/>
        </w:rPr>
        <w:t>Talið er að um 60</w:t>
      </w:r>
      <w:r w:rsidR="00646C24">
        <w:rPr>
          <w:rFonts w:cs="Calibri"/>
          <w:color w:val="000000"/>
          <w:lang w:val="sv-SE" w:eastAsia="en-GB"/>
        </w:rPr>
        <w:t>% Reykvíkinga hafi veikst af spæ</w:t>
      </w:r>
      <w:r w:rsidRPr="0085419B">
        <w:rPr>
          <w:rFonts w:cs="Calibri"/>
          <w:color w:val="000000"/>
          <w:lang w:val="sv-SE" w:eastAsia="en-GB"/>
        </w:rPr>
        <w:t>nsku veikinni og að allt að 500 manns látist á landinu öllu. Íslendingar geta dregið nokkurn lærdóm af reynslu þjóðarinnar frá þeim tíma. Til að hindra útbreiðslu veikinnar voru settar ferðatakmarkanir og lokað var fyrir umferð um Holtavörðuheiði og einnig yfir Mýrdalssand. Með þessu tó</w:t>
      </w:r>
      <w:r w:rsidR="0039775C">
        <w:rPr>
          <w:rFonts w:cs="Calibri"/>
          <w:color w:val="000000"/>
          <w:lang w:val="sv-SE" w:eastAsia="en-GB"/>
        </w:rPr>
        <w:t>kst að hindra að veikin bærist til</w:t>
      </w:r>
      <w:r w:rsidRPr="0085419B">
        <w:rPr>
          <w:rFonts w:cs="Calibri"/>
          <w:color w:val="000000"/>
          <w:lang w:val="sv-SE" w:eastAsia="en-GB"/>
        </w:rPr>
        <w:t xml:space="preserve"> Norðurland</w:t>
      </w:r>
      <w:r w:rsidR="0039775C">
        <w:rPr>
          <w:rFonts w:cs="Calibri"/>
          <w:color w:val="000000"/>
          <w:lang w:val="sv-SE" w:eastAsia="en-GB"/>
        </w:rPr>
        <w:t>s</w:t>
      </w:r>
      <w:r w:rsidRPr="0085419B">
        <w:rPr>
          <w:rFonts w:cs="Calibri"/>
          <w:color w:val="000000"/>
          <w:lang w:val="sv-SE" w:eastAsia="en-GB"/>
        </w:rPr>
        <w:t xml:space="preserve"> og Austurland</w:t>
      </w:r>
      <w:r w:rsidR="0039775C">
        <w:rPr>
          <w:rFonts w:cs="Calibri"/>
          <w:color w:val="000000"/>
          <w:lang w:val="sv-SE" w:eastAsia="en-GB"/>
        </w:rPr>
        <w:t>s</w:t>
      </w:r>
      <w:r w:rsidRPr="0085419B">
        <w:rPr>
          <w:rFonts w:cs="Calibri"/>
          <w:color w:val="000000"/>
          <w:lang w:val="sv-SE" w:eastAsia="en-GB"/>
        </w:rPr>
        <w:t xml:space="preserve"> en til Vestfjarða barst hún með skipum. </w:t>
      </w:r>
    </w:p>
    <w:p w14:paraId="6EF75624" w14:textId="77777777" w:rsidR="008433B9" w:rsidRDefault="008433B9" w:rsidP="008433B9">
      <w:pPr>
        <w:jc w:val="both"/>
      </w:pPr>
      <w:r w:rsidRPr="002208FA">
        <w:t xml:space="preserve">Þar sem að fyrri faraldrar hafa riðið yfir á um 40 ára fresti og síðasti faraldur geisaði fyrir 40 árum hefur verið búist við nýjum faraldri í nokkurn tíma. Í apríl greindist nýr stofn inflúensuveiru í mönnum </w:t>
      </w:r>
      <w:smartTag w:uri="urn:schemas-microsoft-com:office:smarttags" w:element="City">
        <w:r w:rsidRPr="002208FA">
          <w:t>(H1N1)</w:t>
        </w:r>
      </w:smartTag>
      <w:r w:rsidRPr="002208FA">
        <w:t xml:space="preserve"> í Mexíkó og Bandaríkjunum. </w:t>
      </w:r>
      <w:r>
        <w:t xml:space="preserve"> </w:t>
      </w:r>
      <w:r w:rsidRPr="002208FA">
        <w:t>Þessi stofn</w:t>
      </w:r>
      <w:r>
        <w:t xml:space="preserve"> hefur breiðst nokkuð hratt út um heimsbyggðina </w:t>
      </w:r>
      <w:r w:rsidR="000702EA">
        <w:t>og þegar þetta er skrifað (30. j</w:t>
      </w:r>
      <w:r>
        <w:t xml:space="preserve">úlí 2009) hafa 46 tilfelli greinst á Íslandi.   Til þessa hafa veikindi verið væg og dauðsföll fátíð. </w:t>
      </w:r>
      <w:r w:rsidRPr="002208FA">
        <w:t xml:space="preserve"> </w:t>
      </w:r>
      <w:r>
        <w:t xml:space="preserve">Rétt er </w:t>
      </w:r>
      <w:r w:rsidRPr="002208FA">
        <w:t xml:space="preserve"> að benda á að skæð inflúensa af A stofni </w:t>
      </w:r>
      <w:smartTag w:uri="urn:schemas-microsoft-com:office:smarttags" w:element="City">
        <w:r w:rsidRPr="002208FA">
          <w:t>(H5N1)</w:t>
        </w:r>
      </w:smartTag>
      <w:r w:rsidRPr="002208FA">
        <w:t xml:space="preserve"> hefur breiðst út í fuglum undanfarin 10 ár og í stöku tilfellum borist í menn með alvarlegum afleiðingum.  </w:t>
      </w:r>
    </w:p>
    <w:p w14:paraId="21B08323" w14:textId="77777777" w:rsidR="008433B9" w:rsidRDefault="006D3FF9" w:rsidP="008433B9">
      <w:pPr>
        <w:jc w:val="both"/>
      </w:pPr>
      <w:r>
        <w:t xml:space="preserve">Viðbragðsáætlanir skulu vera í samræmi við Landsáætlun vegna heimsfaraldurs inflúensu sem undirrituð var 28. mars 2008 og er að finna á </w:t>
      </w:r>
      <w:r w:rsidR="00F109C6">
        <w:fldChar w:fldCharType="begin"/>
      </w:r>
      <w:r w:rsidR="00F109C6">
        <w:instrText xml:space="preserve"> HYPERLIN</w:instrText>
      </w:r>
      <w:r w:rsidR="00F109C6">
        <w:instrText xml:space="preserve">K "http://www.almannavarnir.is" </w:instrText>
      </w:r>
      <w:r w:rsidR="00F109C6">
        <w:fldChar w:fldCharType="separate"/>
      </w:r>
      <w:r w:rsidRPr="00890B5F">
        <w:rPr>
          <w:rStyle w:val="Hyperlink"/>
        </w:rPr>
        <w:t>www.almannavarnir.is</w:t>
      </w:r>
      <w:r w:rsidR="00F109C6">
        <w:rPr>
          <w:rStyle w:val="Hyperlink"/>
        </w:rPr>
        <w:fldChar w:fldCharType="end"/>
      </w:r>
      <w:r>
        <w:t xml:space="preserve">   og </w:t>
      </w:r>
      <w:r w:rsidR="00F109C6">
        <w:fldChar w:fldCharType="begin"/>
      </w:r>
      <w:r w:rsidR="00F109C6">
        <w:instrText xml:space="preserve"> HYPERLINK "http://www.influensa.is" </w:instrText>
      </w:r>
      <w:r w:rsidR="00F109C6">
        <w:fldChar w:fldCharType="separate"/>
      </w:r>
      <w:r w:rsidRPr="00890B5F">
        <w:rPr>
          <w:rStyle w:val="Hyperlink"/>
        </w:rPr>
        <w:t>www.influensa.is</w:t>
      </w:r>
      <w:r w:rsidR="00F109C6">
        <w:rPr>
          <w:rStyle w:val="Hyperlink"/>
        </w:rPr>
        <w:fldChar w:fldCharType="end"/>
      </w:r>
      <w:r>
        <w:t xml:space="preserve">  </w:t>
      </w:r>
    </w:p>
    <w:p w14:paraId="0BA3AA76" w14:textId="77777777" w:rsidR="008433B9" w:rsidRPr="00090213" w:rsidRDefault="008433B9" w:rsidP="008433B9">
      <w:pPr>
        <w:rPr>
          <w:b/>
        </w:rPr>
      </w:pPr>
      <w:r w:rsidRPr="00090213">
        <w:rPr>
          <w:b/>
        </w:rPr>
        <w:t>Markmið viðbragðsáætlunar</w:t>
      </w:r>
      <w:r>
        <w:rPr>
          <w:b/>
        </w:rPr>
        <w:t xml:space="preserve"> hvers skóla </w:t>
      </w:r>
    </w:p>
    <w:p w14:paraId="20CF350E" w14:textId="77777777" w:rsidR="008433B9" w:rsidRDefault="008433B9" w:rsidP="008433B9">
      <w:pPr>
        <w:autoSpaceDE w:val="0"/>
        <w:autoSpaceDN w:val="0"/>
        <w:adjustRightInd w:val="0"/>
        <w:spacing w:after="120"/>
        <w:jc w:val="both"/>
        <w:rPr>
          <w:rFonts w:cs="Calibri"/>
          <w:color w:val="000000"/>
          <w:lang w:eastAsia="en-GB"/>
        </w:rPr>
      </w:pPr>
      <w:r w:rsidRPr="00BC5FC7">
        <w:rPr>
          <w:rFonts w:cs="Calibri"/>
          <w:color w:val="000000"/>
          <w:lang w:eastAsia="en-GB"/>
        </w:rPr>
        <w:t xml:space="preserve">Viðbragðsáætlun vegna heimsfaraldurs inflúensu miðar að því að lágmarka áhrif inflúensufaraldurs </w:t>
      </w:r>
      <w:r>
        <w:rPr>
          <w:rFonts w:cs="Calibri"/>
          <w:color w:val="000000"/>
          <w:lang w:eastAsia="en-GB"/>
        </w:rPr>
        <w:t xml:space="preserve">og afleiðingar  hans innan skólans </w:t>
      </w:r>
      <w:r w:rsidRPr="00BC5FC7">
        <w:rPr>
          <w:rFonts w:cs="Calibri"/>
          <w:color w:val="000000"/>
          <w:lang w:eastAsia="en-GB"/>
        </w:rPr>
        <w:t xml:space="preserve"> með því að: </w:t>
      </w:r>
    </w:p>
    <w:p w14:paraId="483318CD" w14:textId="77777777" w:rsidR="008433B9" w:rsidRPr="00BC5FC7" w:rsidRDefault="008433B9" w:rsidP="008433B9">
      <w:pPr>
        <w:autoSpaceDE w:val="0"/>
        <w:autoSpaceDN w:val="0"/>
        <w:adjustRightInd w:val="0"/>
        <w:spacing w:after="120"/>
        <w:jc w:val="both"/>
        <w:rPr>
          <w:rFonts w:cs="Calibri"/>
          <w:color w:val="000000"/>
          <w:lang w:eastAsia="en-GB"/>
        </w:rPr>
      </w:pPr>
    </w:p>
    <w:p w14:paraId="6B4B4B95" w14:textId="77777777" w:rsidR="008433B9" w:rsidRDefault="008433B9" w:rsidP="00041855">
      <w:pPr>
        <w:numPr>
          <w:ilvl w:val="0"/>
          <w:numId w:val="9"/>
        </w:numPr>
        <w:autoSpaceDE w:val="0"/>
        <w:autoSpaceDN w:val="0"/>
        <w:adjustRightInd w:val="0"/>
        <w:spacing w:after="120"/>
        <w:ind w:left="1077" w:hanging="357"/>
        <w:jc w:val="both"/>
        <w:rPr>
          <w:rFonts w:cs="Calibri"/>
          <w:color w:val="000000"/>
          <w:lang w:eastAsia="en-GB"/>
        </w:rPr>
      </w:pPr>
      <w:r>
        <w:rPr>
          <w:rFonts w:cs="Calibri"/>
          <w:color w:val="000000"/>
          <w:lang w:eastAsia="en-GB"/>
        </w:rPr>
        <w:t>Skilgreina mikilvæga verkþætti menntastofnunar og lykilstarfsmenn og staðgengla.</w:t>
      </w:r>
    </w:p>
    <w:p w14:paraId="429F8E89" w14:textId="77777777" w:rsidR="008433B9" w:rsidRPr="008562AE" w:rsidRDefault="008433B9" w:rsidP="00041855">
      <w:pPr>
        <w:numPr>
          <w:ilvl w:val="0"/>
          <w:numId w:val="9"/>
        </w:numPr>
        <w:autoSpaceDE w:val="0"/>
        <w:autoSpaceDN w:val="0"/>
        <w:adjustRightInd w:val="0"/>
        <w:spacing w:after="120"/>
        <w:ind w:left="1077" w:hanging="357"/>
        <w:jc w:val="both"/>
        <w:rPr>
          <w:rFonts w:cs="Calibri"/>
          <w:color w:val="000000"/>
          <w:lang w:eastAsia="en-GB"/>
        </w:rPr>
      </w:pPr>
      <w:r w:rsidRPr="008562AE">
        <w:rPr>
          <w:rFonts w:cs="Calibri"/>
          <w:color w:val="000000"/>
          <w:lang w:eastAsia="en-GB"/>
        </w:rPr>
        <w:t xml:space="preserve">Draga úr útbreiðslu faraldurs á vinnustaðnum og lágmarka smithættu. </w:t>
      </w:r>
    </w:p>
    <w:p w14:paraId="7E2BFDE6" w14:textId="77777777" w:rsidR="008433B9" w:rsidRDefault="008433B9" w:rsidP="00041855">
      <w:pPr>
        <w:numPr>
          <w:ilvl w:val="0"/>
          <w:numId w:val="9"/>
        </w:numPr>
        <w:autoSpaceDE w:val="0"/>
        <w:autoSpaceDN w:val="0"/>
        <w:adjustRightInd w:val="0"/>
        <w:spacing w:after="120"/>
        <w:ind w:left="1077" w:hanging="357"/>
        <w:jc w:val="both"/>
        <w:rPr>
          <w:rFonts w:cs="Calibri"/>
          <w:color w:val="000000"/>
          <w:lang w:val="sv-SE" w:eastAsia="en-GB"/>
        </w:rPr>
      </w:pPr>
      <w:r w:rsidRPr="00BC5FC7">
        <w:rPr>
          <w:rFonts w:cs="Calibri"/>
          <w:color w:val="000000"/>
          <w:lang w:val="sv-SE" w:eastAsia="en-GB"/>
        </w:rPr>
        <w:t xml:space="preserve">Styrkja nauðsynlega starfsemi og treysta innviði </w:t>
      </w:r>
      <w:r>
        <w:rPr>
          <w:rFonts w:cs="Calibri"/>
          <w:color w:val="000000"/>
          <w:lang w:val="sv-SE" w:eastAsia="en-GB"/>
        </w:rPr>
        <w:t>skólans.</w:t>
      </w:r>
      <w:r w:rsidRPr="00BC5FC7">
        <w:rPr>
          <w:rFonts w:cs="Calibri"/>
          <w:color w:val="000000"/>
          <w:lang w:val="sv-SE" w:eastAsia="en-GB"/>
        </w:rPr>
        <w:t xml:space="preserve"> </w:t>
      </w:r>
    </w:p>
    <w:p w14:paraId="78B8627A" w14:textId="77777777" w:rsidR="008433B9" w:rsidRDefault="008433B9" w:rsidP="00041855">
      <w:pPr>
        <w:numPr>
          <w:ilvl w:val="0"/>
          <w:numId w:val="9"/>
        </w:numPr>
        <w:autoSpaceDE w:val="0"/>
        <w:autoSpaceDN w:val="0"/>
        <w:adjustRightInd w:val="0"/>
        <w:spacing w:after="120"/>
        <w:ind w:left="1077" w:hanging="357"/>
        <w:jc w:val="both"/>
        <w:rPr>
          <w:rFonts w:cs="Calibri"/>
          <w:color w:val="000000"/>
          <w:lang w:val="sv-SE" w:eastAsia="en-GB"/>
        </w:rPr>
      </w:pPr>
      <w:r w:rsidRPr="00BC5FC7">
        <w:rPr>
          <w:rFonts w:cs="Calibri"/>
          <w:color w:val="000000"/>
          <w:lang w:val="sv-SE" w:eastAsia="en-GB"/>
        </w:rPr>
        <w:t xml:space="preserve">Upplýsa </w:t>
      </w:r>
      <w:r>
        <w:rPr>
          <w:rFonts w:cs="Calibri"/>
          <w:color w:val="000000"/>
          <w:lang w:val="sv-SE" w:eastAsia="en-GB"/>
        </w:rPr>
        <w:t xml:space="preserve">starfsmenn, nemendur og foreldra.   </w:t>
      </w:r>
    </w:p>
    <w:p w14:paraId="54A6E153" w14:textId="77777777" w:rsidR="008433B9" w:rsidRDefault="008433B9" w:rsidP="00041855">
      <w:pPr>
        <w:numPr>
          <w:ilvl w:val="0"/>
          <w:numId w:val="9"/>
        </w:numPr>
        <w:autoSpaceDE w:val="0"/>
        <w:autoSpaceDN w:val="0"/>
        <w:adjustRightInd w:val="0"/>
        <w:spacing w:after="120"/>
        <w:ind w:left="1077" w:hanging="357"/>
        <w:jc w:val="both"/>
        <w:rPr>
          <w:rFonts w:cs="Calibri"/>
          <w:color w:val="000000"/>
          <w:lang w:val="sv-SE" w:eastAsia="en-GB"/>
        </w:rPr>
      </w:pPr>
      <w:r>
        <w:rPr>
          <w:rFonts w:cs="Calibri"/>
          <w:color w:val="000000"/>
          <w:lang w:val="sv-SE" w:eastAsia="en-GB"/>
        </w:rPr>
        <w:t xml:space="preserve"> V</w:t>
      </w:r>
      <w:r w:rsidRPr="00BC5FC7">
        <w:rPr>
          <w:rFonts w:cs="Calibri"/>
          <w:color w:val="000000"/>
          <w:lang w:val="sv-SE" w:eastAsia="en-GB"/>
        </w:rPr>
        <w:t xml:space="preserve">eita nauðsynlega fræðslu. </w:t>
      </w:r>
      <w:r>
        <w:rPr>
          <w:rFonts w:cs="Calibri"/>
          <w:color w:val="000000"/>
          <w:lang w:val="sv-SE" w:eastAsia="en-GB"/>
        </w:rPr>
        <w:t xml:space="preserve"> </w:t>
      </w:r>
    </w:p>
    <w:p w14:paraId="211F027F" w14:textId="77777777" w:rsidR="008433B9" w:rsidRDefault="00905E73" w:rsidP="00041855">
      <w:pPr>
        <w:numPr>
          <w:ilvl w:val="0"/>
          <w:numId w:val="9"/>
        </w:numPr>
        <w:autoSpaceDE w:val="0"/>
        <w:autoSpaceDN w:val="0"/>
        <w:adjustRightInd w:val="0"/>
        <w:spacing w:after="120"/>
        <w:ind w:left="1077" w:hanging="357"/>
        <w:jc w:val="both"/>
        <w:rPr>
          <w:rFonts w:cs="Calibri"/>
          <w:color w:val="000000"/>
          <w:lang w:val="sv-SE" w:eastAsia="en-GB"/>
        </w:rPr>
      </w:pPr>
      <w:r>
        <w:rPr>
          <w:rFonts w:cs="Calibri"/>
          <w:color w:val="000000"/>
          <w:lang w:val="sv-SE" w:eastAsia="en-GB"/>
        </w:rPr>
        <w:t>Eiga til samræmdar áætlan</w:t>
      </w:r>
      <w:r w:rsidR="008433B9">
        <w:rPr>
          <w:rFonts w:cs="Calibri"/>
          <w:color w:val="000000"/>
          <w:lang w:val="sv-SE" w:eastAsia="en-GB"/>
        </w:rPr>
        <w:t>ir  vegna hugsanlegs samkomubanns og þar með lokunar skóla.</w:t>
      </w:r>
    </w:p>
    <w:p w14:paraId="3DAF97B5" w14:textId="77777777" w:rsidR="00CD3DB0" w:rsidRPr="000702EA" w:rsidRDefault="00CD3DB0" w:rsidP="000702EA">
      <w:pPr>
        <w:spacing w:after="0"/>
      </w:pPr>
      <w:r>
        <w:br/>
      </w:r>
    </w:p>
    <w:p w14:paraId="145BBEDE" w14:textId="77777777" w:rsidR="00CD3DB0" w:rsidRDefault="00CD3DB0" w:rsidP="007A247B">
      <w:pPr>
        <w:spacing w:after="0"/>
      </w:pPr>
    </w:p>
    <w:p w14:paraId="1EB60266" w14:textId="77777777" w:rsidR="00CD3DB0" w:rsidRPr="007C64E6" w:rsidRDefault="00CD3DB0" w:rsidP="00180589">
      <w:pPr>
        <w:pStyle w:val="Heading1"/>
      </w:pPr>
      <w:bookmarkStart w:id="4" w:name="_Toc230074848"/>
      <w:bookmarkStart w:id="5" w:name="_Toc237674212"/>
      <w:r>
        <w:lastRenderedPageBreak/>
        <w:t>Háskastig almannavarna</w:t>
      </w:r>
      <w:bookmarkEnd w:id="4"/>
      <w:bookmarkEnd w:id="5"/>
    </w:p>
    <w:p w14:paraId="4786BBED" w14:textId="77777777" w:rsidR="00CD3DB0" w:rsidRDefault="00CD3DB0" w:rsidP="00BC3F98">
      <w:pPr>
        <w:jc w:val="both"/>
      </w:pPr>
    </w:p>
    <w:p w14:paraId="16E447C5" w14:textId="77777777" w:rsidR="00FE0AD1" w:rsidRPr="00207827" w:rsidRDefault="00FE0AD1" w:rsidP="00FE0AD1">
      <w:pPr>
        <w:spacing w:after="0"/>
        <w:rPr>
          <w:b/>
        </w:rPr>
      </w:pPr>
      <w:bookmarkStart w:id="6" w:name="_Toc230488306"/>
      <w:bookmarkStart w:id="7" w:name="_Toc194285341"/>
      <w:bookmarkStart w:id="8" w:name="_Toc194285604"/>
      <w:bookmarkStart w:id="9" w:name="_Toc194285867"/>
      <w:bookmarkStart w:id="10" w:name="_Toc194287683"/>
      <w:r w:rsidRPr="00207827">
        <w:rPr>
          <w:b/>
        </w:rPr>
        <w:t>Almannavarnastig</w:t>
      </w:r>
      <w:bookmarkEnd w:id="6"/>
    </w:p>
    <w:p w14:paraId="4EA20DC8" w14:textId="77777777" w:rsidR="00FE0AD1" w:rsidRDefault="00FE0AD1" w:rsidP="00FE0AD1">
      <w:pPr>
        <w:spacing w:after="0"/>
        <w:jc w:val="both"/>
      </w:pPr>
      <w:r>
        <w:t xml:space="preserve">Viðbragðsáætlunum almannavarna er skipt í þrjú stig sem skilgreina alvarleika þess ástands sem </w:t>
      </w:r>
      <w:r w:rsidR="00905E73">
        <w:t xml:space="preserve">steðjar að.  </w:t>
      </w:r>
      <w:r w:rsidR="00905E73" w:rsidRPr="00905E73">
        <w:rPr>
          <w:b/>
        </w:rPr>
        <w:t xml:space="preserve">Háskastigin </w:t>
      </w:r>
      <w:r w:rsidRPr="00905E73">
        <w:rPr>
          <w:b/>
        </w:rPr>
        <w:t xml:space="preserve">eru: </w:t>
      </w:r>
      <w:r w:rsidR="00905E73" w:rsidRPr="00905E73">
        <w:rPr>
          <w:b/>
        </w:rPr>
        <w:t>Óvissustig, hættustig og n</w:t>
      </w:r>
      <w:r w:rsidRPr="00905E73">
        <w:rPr>
          <w:b/>
        </w:rPr>
        <w:t>eyðarstig.</w:t>
      </w:r>
      <w:r w:rsidRPr="008E289E">
        <w:t xml:space="preserve"> </w:t>
      </w:r>
    </w:p>
    <w:p w14:paraId="39F79ADB" w14:textId="77777777" w:rsidR="00FE0AD1" w:rsidRDefault="00FE0AD1" w:rsidP="00FE0AD1">
      <w:pPr>
        <w:spacing w:after="0"/>
        <w:jc w:val="both"/>
      </w:pPr>
      <w:r w:rsidRPr="00983928">
        <w:t>Til þess að gefa til kynna umfang almannavarnaviðbragða</w:t>
      </w:r>
      <w:r w:rsidR="00646C24">
        <w:t>,</w:t>
      </w:r>
      <w:r w:rsidRPr="00983928">
        <w:t xml:space="preserve"> þ.e. fjölda þeirra eininga sem virkjaðar eru í þágu almannavarna í hvert sinn, þörf fyrir víðtæka samhæfingu og fjölda stjórnstiga er</w:t>
      </w:r>
      <w:r>
        <w:t xml:space="preserve"> hægt að skilgreina umfang á hverju</w:t>
      </w:r>
      <w:r w:rsidRPr="00983928">
        <w:t xml:space="preserve"> almannavarnastig</w:t>
      </w:r>
      <w:r>
        <w:t xml:space="preserve">i </w:t>
      </w:r>
      <w:r w:rsidRPr="00983928">
        <w:t>með li</w:t>
      </w:r>
      <w:r>
        <w:t>tum sem hér segir:</w:t>
      </w:r>
    </w:p>
    <w:p w14:paraId="6AFC9E4B" w14:textId="77777777" w:rsidR="00FE0AD1" w:rsidRDefault="00FE0AD1" w:rsidP="00FE0AD1">
      <w:pPr>
        <w:spacing w:after="0"/>
        <w:jc w:val="both"/>
      </w:pPr>
    </w:p>
    <w:p w14:paraId="7851A22C" w14:textId="77777777" w:rsidR="00FE0AD1" w:rsidRPr="00F07785" w:rsidRDefault="00FE0AD1" w:rsidP="0004185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B050"/>
        <w:spacing w:after="0"/>
        <w:jc w:val="both"/>
        <w:rPr>
          <w:b/>
          <w:color w:val="FFFFFF"/>
        </w:rPr>
      </w:pPr>
      <w:r w:rsidRPr="00F07785">
        <w:rPr>
          <w:b/>
          <w:color w:val="FFFFFF"/>
        </w:rPr>
        <w:t>Grænt</w:t>
      </w:r>
    </w:p>
    <w:p w14:paraId="6EC766CC" w14:textId="77777777" w:rsidR="00FE0AD1" w:rsidRDefault="00FE0AD1" w:rsidP="00FE0AD1">
      <w:pPr>
        <w:pStyle w:val="ListParagraph"/>
        <w:spacing w:after="120"/>
        <w:jc w:val="both"/>
      </w:pPr>
      <w:r>
        <w:t>Atburði er sinnt af fáum viðbragðsaðilum</w:t>
      </w:r>
      <w:r w:rsidR="00905E73">
        <w:t>.</w:t>
      </w:r>
    </w:p>
    <w:p w14:paraId="72BF80D7" w14:textId="77777777" w:rsidR="00FE0AD1" w:rsidRDefault="00FE0AD1" w:rsidP="00FE0AD1">
      <w:pPr>
        <w:pStyle w:val="ListParagraph"/>
        <w:spacing w:after="120"/>
        <w:jc w:val="both"/>
      </w:pPr>
    </w:p>
    <w:p w14:paraId="37BEA521" w14:textId="77777777" w:rsidR="00FE0AD1" w:rsidRPr="00F07785" w:rsidRDefault="00FE0AD1" w:rsidP="0004185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spacing w:after="0"/>
        <w:jc w:val="both"/>
        <w:rPr>
          <w:b/>
        </w:rPr>
      </w:pPr>
      <w:r w:rsidRPr="00F07785">
        <w:rPr>
          <w:b/>
        </w:rPr>
        <w:t>Gult</w:t>
      </w:r>
    </w:p>
    <w:p w14:paraId="27D1A18E" w14:textId="77777777" w:rsidR="00FE0AD1" w:rsidRDefault="00FE0AD1" w:rsidP="00FE0AD1">
      <w:pPr>
        <w:pStyle w:val="ListParagraph"/>
        <w:spacing w:after="0"/>
        <w:jc w:val="both"/>
      </w:pPr>
      <w:r>
        <w:t>Alvarlegur atburður og sinnt af mörgum viðbragðsaðilum</w:t>
      </w:r>
      <w:r w:rsidR="00905E73">
        <w:t>.</w:t>
      </w:r>
    </w:p>
    <w:p w14:paraId="302F91C3" w14:textId="77777777" w:rsidR="00FE0AD1" w:rsidRDefault="00FE0AD1" w:rsidP="00FE0AD1">
      <w:pPr>
        <w:pStyle w:val="ListParagraph"/>
        <w:spacing w:after="0"/>
        <w:jc w:val="both"/>
      </w:pPr>
    </w:p>
    <w:p w14:paraId="2BF7C321" w14:textId="77777777" w:rsidR="00FE0AD1" w:rsidRPr="00F07785" w:rsidRDefault="00FE0AD1" w:rsidP="0004185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0000"/>
        <w:spacing w:after="0"/>
        <w:jc w:val="both"/>
        <w:rPr>
          <w:b/>
          <w:color w:val="FFFFFF"/>
        </w:rPr>
      </w:pPr>
      <w:r w:rsidRPr="00F07785">
        <w:rPr>
          <w:b/>
          <w:color w:val="FFFFFF"/>
        </w:rPr>
        <w:t>Rautt</w:t>
      </w:r>
    </w:p>
    <w:p w14:paraId="5B0581EF" w14:textId="77777777" w:rsidR="00FE0AD1" w:rsidRDefault="00FE0AD1" w:rsidP="00FE0AD1">
      <w:pPr>
        <w:spacing w:after="0"/>
        <w:ind w:left="360" w:firstLine="348"/>
        <w:jc w:val="both"/>
      </w:pPr>
      <w:r>
        <w:t>Mjög umfangsmikill atburður á mörgum svæðum</w:t>
      </w:r>
      <w:r w:rsidR="00905E73">
        <w:t>.</w:t>
      </w:r>
    </w:p>
    <w:p w14:paraId="7D568975" w14:textId="77777777" w:rsidR="00FE0AD1" w:rsidRDefault="00FE0AD1" w:rsidP="00FE0AD1">
      <w:pPr>
        <w:spacing w:after="0"/>
        <w:ind w:left="360" w:firstLine="348"/>
        <w:jc w:val="both"/>
      </w:pPr>
    </w:p>
    <w:p w14:paraId="7BE45353" w14:textId="77777777" w:rsidR="00FE0AD1" w:rsidRPr="00F07785" w:rsidRDefault="00FE0AD1" w:rsidP="0004185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000000"/>
        <w:spacing w:after="0"/>
        <w:jc w:val="both"/>
        <w:rPr>
          <w:b/>
        </w:rPr>
      </w:pPr>
      <w:r w:rsidRPr="00F07785">
        <w:rPr>
          <w:b/>
        </w:rPr>
        <w:t>Svart</w:t>
      </w:r>
    </w:p>
    <w:p w14:paraId="015D80E1" w14:textId="77777777" w:rsidR="00FE0AD1" w:rsidRDefault="00FE0AD1" w:rsidP="00FE0AD1">
      <w:pPr>
        <w:pStyle w:val="ListParagraph"/>
        <w:spacing w:after="0"/>
        <w:jc w:val="both"/>
      </w:pPr>
      <w:r>
        <w:t>Þjóðarvá - hamfarir eða atburðir sem hafa áhrif á mörg umdæmi á sama tíma.</w:t>
      </w:r>
    </w:p>
    <w:p w14:paraId="7B25F69A" w14:textId="77777777" w:rsidR="00FE0AD1" w:rsidRDefault="00FE0AD1" w:rsidP="00FE0AD1">
      <w:pPr>
        <w:pStyle w:val="ListParagraph"/>
        <w:spacing w:after="0"/>
        <w:jc w:val="both"/>
      </w:pPr>
    </w:p>
    <w:p w14:paraId="7A725AFE" w14:textId="77777777" w:rsidR="00FE0AD1" w:rsidRDefault="00FE0AD1" w:rsidP="00FE0AD1">
      <w:pPr>
        <w:jc w:val="both"/>
      </w:pPr>
      <w:r w:rsidRPr="008E289E">
        <w:t>Með hliðsjón af þessu taka sóttvarnalæknir og ríkislögreglustjóri ákvörðun um umfang aðgerða hverju sinni og upplýsa viðbragðsaðila.</w:t>
      </w:r>
    </w:p>
    <w:bookmarkEnd w:id="7"/>
    <w:bookmarkEnd w:id="8"/>
    <w:bookmarkEnd w:id="9"/>
    <w:bookmarkEnd w:id="10"/>
    <w:p w14:paraId="1019C0FB" w14:textId="77777777" w:rsidR="00FE0AD1" w:rsidRPr="00646C24" w:rsidRDefault="00FE0AD1" w:rsidP="00FE0AD1">
      <w:pPr>
        <w:pBdr>
          <w:top w:val="single" w:sz="4" w:space="1" w:color="auto"/>
          <w:left w:val="single" w:sz="4" w:space="4" w:color="auto"/>
          <w:bottom w:val="single" w:sz="4" w:space="1" w:color="auto"/>
          <w:right w:val="single" w:sz="4" w:space="4" w:color="auto"/>
        </w:pBdr>
        <w:shd w:val="clear" w:color="auto" w:fill="31849B"/>
        <w:rPr>
          <w:b/>
          <w:color w:val="FFFFFF"/>
          <w:sz w:val="28"/>
          <w:szCs w:val="28"/>
        </w:rPr>
      </w:pPr>
      <w:r w:rsidRPr="00646C24">
        <w:rPr>
          <w:b/>
          <w:color w:val="FFFFFF"/>
          <w:sz w:val="28"/>
          <w:szCs w:val="28"/>
        </w:rPr>
        <w:t>Óvissustig</w:t>
      </w:r>
    </w:p>
    <w:p w14:paraId="470D16A7" w14:textId="77777777" w:rsidR="00CD3DB0" w:rsidRPr="001338A9" w:rsidRDefault="00CD3DB0" w:rsidP="00180589">
      <w:pPr>
        <w:spacing w:after="120"/>
        <w:rPr>
          <w:sz w:val="28"/>
          <w:szCs w:val="28"/>
        </w:rPr>
      </w:pPr>
      <w:r w:rsidRPr="001338A9">
        <w:rPr>
          <w:b/>
          <w:sz w:val="28"/>
          <w:szCs w:val="28"/>
        </w:rPr>
        <w:t>Athuganir, mælingar, hættumat</w:t>
      </w:r>
    </w:p>
    <w:p w14:paraId="5C2AEAB8" w14:textId="77777777" w:rsidR="00CD3DB0" w:rsidRPr="001338A9" w:rsidRDefault="00CD3DB0" w:rsidP="00180589">
      <w:pPr>
        <w:spacing w:after="120"/>
        <w:rPr>
          <w:b/>
        </w:rPr>
      </w:pPr>
      <w:r w:rsidRPr="001338A9">
        <w:rPr>
          <w:b/>
        </w:rPr>
        <w:t>Skilgreining:</w:t>
      </w:r>
    </w:p>
    <w:p w14:paraId="757B7DD1" w14:textId="77777777" w:rsidR="00CD3DB0" w:rsidRDefault="00CD3DB0" w:rsidP="00BC3F98">
      <w:pPr>
        <w:spacing w:before="40" w:after="40" w:line="240" w:lineRule="auto"/>
        <w:jc w:val="both"/>
      </w:pPr>
      <w:r w:rsidRPr="001338A9">
        <w:t>Nýr undirflokkur inflúensuveiru greinist í mönnum en sýking milli manna er ekki þekkt nema í undantekningartilfellum og þá við mjög náið samband.</w:t>
      </w:r>
    </w:p>
    <w:p w14:paraId="1D96A720" w14:textId="77777777" w:rsidR="000C22D7" w:rsidRPr="001338A9" w:rsidRDefault="000C22D7" w:rsidP="00BC3F98">
      <w:pPr>
        <w:spacing w:before="40" w:after="40" w:line="240" w:lineRule="auto"/>
        <w:jc w:val="both"/>
      </w:pPr>
    </w:p>
    <w:p w14:paraId="37963531" w14:textId="77777777" w:rsidR="000C22D7" w:rsidRDefault="000C22D7" w:rsidP="000C22D7">
      <w:pPr>
        <w:rPr>
          <w:b/>
        </w:rPr>
      </w:pPr>
      <w:r>
        <w:rPr>
          <w:b/>
        </w:rPr>
        <w:t xml:space="preserve">Ráðstafanir ákveðnar af ríkislögreglustjóra og sóttvarnalækni með hliðsjón af alvarleika faraldurs. </w:t>
      </w:r>
    </w:p>
    <w:p w14:paraId="188365FB" w14:textId="77777777" w:rsidR="00CD3DB0" w:rsidRPr="001338A9" w:rsidRDefault="00CD3DB0" w:rsidP="00041855">
      <w:pPr>
        <w:numPr>
          <w:ilvl w:val="0"/>
          <w:numId w:val="3"/>
        </w:numPr>
        <w:spacing w:before="40" w:after="40" w:line="240" w:lineRule="auto"/>
        <w:jc w:val="both"/>
      </w:pPr>
      <w:r w:rsidRPr="001338A9">
        <w:t>Samráð / samstarf er við mikilvæg erlend samtök og stofnanir.</w:t>
      </w:r>
    </w:p>
    <w:p w14:paraId="03EC051C" w14:textId="77777777" w:rsidR="00CD3DB0" w:rsidRPr="001338A9" w:rsidRDefault="00CD3DB0" w:rsidP="00041855">
      <w:pPr>
        <w:numPr>
          <w:ilvl w:val="0"/>
          <w:numId w:val="3"/>
        </w:numPr>
        <w:spacing w:before="40" w:after="40" w:line="240" w:lineRule="auto"/>
        <w:jc w:val="both"/>
      </w:pPr>
      <w:r w:rsidRPr="001338A9">
        <w:t>Samráð / samstarf milli innlendra stofnana, samtaka, fyrirtækja og félaga.</w:t>
      </w:r>
    </w:p>
    <w:p w14:paraId="108CBC1F" w14:textId="77777777" w:rsidR="00CD3DB0" w:rsidRPr="001338A9" w:rsidRDefault="00CD3DB0" w:rsidP="00041855">
      <w:pPr>
        <w:numPr>
          <w:ilvl w:val="0"/>
          <w:numId w:val="3"/>
        </w:numPr>
        <w:spacing w:before="40" w:after="40" w:line="240" w:lineRule="auto"/>
        <w:jc w:val="both"/>
      </w:pPr>
      <w:r w:rsidRPr="001338A9">
        <w:t xml:space="preserve">Skráning upplýsinga um staði þar sem sýking (H5N1? – önnur sýking ?) hefur komið upp. </w:t>
      </w:r>
    </w:p>
    <w:p w14:paraId="0219A68A" w14:textId="77777777" w:rsidR="00CD3DB0" w:rsidRPr="001338A9" w:rsidRDefault="00CD3DB0" w:rsidP="00041855">
      <w:pPr>
        <w:numPr>
          <w:ilvl w:val="0"/>
          <w:numId w:val="3"/>
        </w:numPr>
        <w:spacing w:before="40" w:after="40" w:line="240" w:lineRule="auto"/>
        <w:jc w:val="both"/>
      </w:pPr>
      <w:r w:rsidRPr="001338A9">
        <w:t xml:space="preserve">Athugun á birgðastöðu matar, lyfja og annarrar nauðsynjavöru. </w:t>
      </w:r>
    </w:p>
    <w:p w14:paraId="2D16B53B" w14:textId="77777777" w:rsidR="00CD3DB0" w:rsidRPr="001338A9" w:rsidRDefault="00CD3DB0" w:rsidP="00041855">
      <w:pPr>
        <w:numPr>
          <w:ilvl w:val="0"/>
          <w:numId w:val="3"/>
        </w:numPr>
        <w:spacing w:before="40" w:after="40" w:line="240" w:lineRule="auto"/>
        <w:jc w:val="both"/>
      </w:pPr>
      <w:r w:rsidRPr="001338A9">
        <w:t>Athugun á boðleiðum, fjarskiptum og fleiru þess háttar.</w:t>
      </w:r>
    </w:p>
    <w:p w14:paraId="5B335BA5" w14:textId="77777777" w:rsidR="00FE0AD1" w:rsidRDefault="00CD3DB0" w:rsidP="00041855">
      <w:pPr>
        <w:numPr>
          <w:ilvl w:val="0"/>
          <w:numId w:val="3"/>
        </w:numPr>
        <w:spacing w:before="40" w:after="240" w:line="240" w:lineRule="auto"/>
        <w:jc w:val="both"/>
      </w:pPr>
      <w:r w:rsidRPr="001338A9">
        <w:t xml:space="preserve">Æfingar, almannavarnaæfing, minni æfingar innan stofnana og / eða hjá aðilum, sem hafa sameiginleg verkefni. </w:t>
      </w:r>
    </w:p>
    <w:p w14:paraId="5C4FB729" w14:textId="77777777" w:rsidR="00FE0AD1" w:rsidRPr="001338A9" w:rsidRDefault="00FE0AD1" w:rsidP="00FE0AD1">
      <w:pPr>
        <w:spacing w:before="40" w:after="240" w:line="240" w:lineRule="auto"/>
        <w:jc w:val="both"/>
      </w:pPr>
      <w:r>
        <w:br w:type="page"/>
      </w:r>
    </w:p>
    <w:p w14:paraId="79328126" w14:textId="77777777" w:rsidR="00FE0AD1" w:rsidRPr="00646C24" w:rsidRDefault="00FE0AD1" w:rsidP="00FE0AD1">
      <w:pPr>
        <w:pBdr>
          <w:top w:val="single" w:sz="4" w:space="1" w:color="auto"/>
          <w:left w:val="single" w:sz="4" w:space="4" w:color="auto"/>
          <w:bottom w:val="single" w:sz="4" w:space="1" w:color="auto"/>
          <w:right w:val="single" w:sz="4" w:space="4" w:color="auto"/>
        </w:pBdr>
        <w:shd w:val="clear" w:color="auto" w:fill="5F497A"/>
        <w:rPr>
          <w:b/>
          <w:color w:val="FFFFFF"/>
          <w:sz w:val="28"/>
          <w:szCs w:val="28"/>
        </w:rPr>
      </w:pPr>
      <w:r w:rsidRPr="00646C24">
        <w:rPr>
          <w:b/>
          <w:color w:val="FFFFFF"/>
          <w:sz w:val="28"/>
          <w:szCs w:val="28"/>
        </w:rPr>
        <w:lastRenderedPageBreak/>
        <w:t>Hættustig</w:t>
      </w:r>
    </w:p>
    <w:p w14:paraId="2191862B" w14:textId="77777777" w:rsidR="00CD3DB0" w:rsidRPr="001338A9" w:rsidRDefault="00CD3DB0" w:rsidP="00180589">
      <w:pPr>
        <w:spacing w:after="0" w:line="360" w:lineRule="auto"/>
        <w:rPr>
          <w:sz w:val="28"/>
          <w:szCs w:val="28"/>
        </w:rPr>
      </w:pPr>
      <w:r w:rsidRPr="001338A9">
        <w:rPr>
          <w:b/>
          <w:sz w:val="28"/>
          <w:szCs w:val="28"/>
        </w:rPr>
        <w:t>Viðbúnaður vegna hættu</w:t>
      </w:r>
    </w:p>
    <w:p w14:paraId="66D4E0BB" w14:textId="77777777" w:rsidR="00CD3DB0" w:rsidRPr="001338A9" w:rsidRDefault="00CD3DB0" w:rsidP="00180589">
      <w:pPr>
        <w:spacing w:after="120"/>
        <w:rPr>
          <w:b/>
        </w:rPr>
      </w:pPr>
      <w:r w:rsidRPr="001338A9">
        <w:rPr>
          <w:b/>
        </w:rPr>
        <w:t>Skilgreining:</w:t>
      </w:r>
    </w:p>
    <w:p w14:paraId="0FBE6038" w14:textId="77777777" w:rsidR="00CD3DB0" w:rsidRPr="001338A9" w:rsidRDefault="00646C24" w:rsidP="00041855">
      <w:pPr>
        <w:numPr>
          <w:ilvl w:val="0"/>
          <w:numId w:val="4"/>
        </w:numPr>
        <w:spacing w:before="40" w:after="40" w:line="240" w:lineRule="auto"/>
        <w:jc w:val="both"/>
        <w:rPr>
          <w:b/>
        </w:rPr>
      </w:pPr>
      <w:r>
        <w:t>Engin</w:t>
      </w:r>
      <w:r w:rsidR="00CD3DB0" w:rsidRPr="001338A9">
        <w:t xml:space="preserve"> staðfest sýking hérlendis.</w:t>
      </w:r>
    </w:p>
    <w:p w14:paraId="157E089B" w14:textId="77777777" w:rsidR="00CD3DB0" w:rsidRPr="001338A9" w:rsidRDefault="00CD3DB0" w:rsidP="00041855">
      <w:pPr>
        <w:numPr>
          <w:ilvl w:val="0"/>
          <w:numId w:val="4"/>
        </w:numPr>
        <w:spacing w:before="40" w:after="40" w:line="240" w:lineRule="auto"/>
        <w:jc w:val="both"/>
      </w:pPr>
      <w:r w:rsidRPr="001338A9">
        <w:t>Litlar hópsýkingar af völdum nýs undirflokks inflúensuveirunnar  brjótast út hjá mönnum á takmörkuðu svæði en veiran  virðist ekki hafa lagað sig vel að mönnum.</w:t>
      </w:r>
    </w:p>
    <w:p w14:paraId="1F1CE7FF" w14:textId="77777777" w:rsidR="00BD39E8" w:rsidRPr="001338A9" w:rsidRDefault="00CD3DB0" w:rsidP="00041855">
      <w:pPr>
        <w:numPr>
          <w:ilvl w:val="0"/>
          <w:numId w:val="4"/>
        </w:numPr>
        <w:spacing w:before="40" w:after="240" w:line="240" w:lineRule="auto"/>
      </w:pPr>
      <w:r w:rsidRPr="001338A9">
        <w:t>Umtalsverðar hópsýkingar brjótast út hjá mönnum en þær eru enn staðbundnar.  Vísbendingar eru um að veiran aðlagist mönnum í vaxandi mæli en þó ekki þannig að umtalsverð hætta sé á heimsfaraldri.</w:t>
      </w:r>
    </w:p>
    <w:p w14:paraId="32FCD244" w14:textId="77777777" w:rsidR="00CD3DB0" w:rsidRPr="001338A9" w:rsidRDefault="00BD39E8" w:rsidP="00BC3F98">
      <w:pPr>
        <w:rPr>
          <w:b/>
        </w:rPr>
      </w:pPr>
      <w:r>
        <w:rPr>
          <w:b/>
        </w:rPr>
        <w:t xml:space="preserve">Ráðstafanir ákveðnar af ríkislögreglustjóra og sóttvarnalækni með hliðsjón af alvarleika faraldurs. </w:t>
      </w:r>
    </w:p>
    <w:p w14:paraId="281B5020" w14:textId="77777777" w:rsidR="00CD3DB0" w:rsidRPr="001338A9" w:rsidRDefault="00CD3DB0" w:rsidP="00041855">
      <w:pPr>
        <w:numPr>
          <w:ilvl w:val="0"/>
          <w:numId w:val="5"/>
        </w:numPr>
        <w:spacing w:before="40" w:after="40" w:line="240" w:lineRule="auto"/>
      </w:pPr>
      <w:r w:rsidRPr="001338A9">
        <w:t>Ráðstafanir gerðar til að koma í veg fyrir að sýktir einstaklingar komi til Íslands.</w:t>
      </w:r>
    </w:p>
    <w:p w14:paraId="3ADD91CC" w14:textId="77777777" w:rsidR="00CD3DB0" w:rsidRPr="001338A9" w:rsidRDefault="00CD3DB0" w:rsidP="00041855">
      <w:pPr>
        <w:numPr>
          <w:ilvl w:val="0"/>
          <w:numId w:val="5"/>
        </w:numPr>
        <w:spacing w:before="40" w:after="40" w:line="240" w:lineRule="auto"/>
      </w:pPr>
      <w:r w:rsidRPr="001338A9">
        <w:t xml:space="preserve">Komi fólk frá sýktum svæðum til Íslands fer fyrsta læknisrannsókn fram í flughöfnum (Keflavík) og höfnum. </w:t>
      </w:r>
    </w:p>
    <w:p w14:paraId="612F2576" w14:textId="77777777" w:rsidR="00CD3DB0" w:rsidRPr="001338A9" w:rsidRDefault="00CD3DB0" w:rsidP="00041855">
      <w:pPr>
        <w:numPr>
          <w:ilvl w:val="0"/>
          <w:numId w:val="5"/>
        </w:numPr>
        <w:spacing w:before="40" w:after="40" w:line="240" w:lineRule="auto"/>
      </w:pPr>
      <w:r w:rsidRPr="001338A9">
        <w:t>Söfnun og úrvinnsla faraldursfræðilegra upplýsinga.</w:t>
      </w:r>
    </w:p>
    <w:p w14:paraId="68BCFE59" w14:textId="77777777" w:rsidR="00CD3DB0" w:rsidRPr="001338A9" w:rsidRDefault="00CD3DB0" w:rsidP="00041855">
      <w:pPr>
        <w:numPr>
          <w:ilvl w:val="0"/>
          <w:numId w:val="5"/>
        </w:numPr>
        <w:spacing w:before="40" w:after="40" w:line="240" w:lineRule="auto"/>
      </w:pPr>
      <w:r w:rsidRPr="001338A9">
        <w:t>Hugsanlega loka einhverjum höfnum / flugvöllum.</w:t>
      </w:r>
    </w:p>
    <w:p w14:paraId="35769E69" w14:textId="77777777" w:rsidR="00CD3DB0" w:rsidRPr="001338A9" w:rsidRDefault="00CD3DB0" w:rsidP="00041855">
      <w:pPr>
        <w:numPr>
          <w:ilvl w:val="0"/>
          <w:numId w:val="5"/>
        </w:numPr>
        <w:spacing w:before="40" w:after="40" w:line="240" w:lineRule="auto"/>
      </w:pPr>
      <w:r w:rsidRPr="001338A9">
        <w:t>Heimasóttkví hugsanlega beitt gegn þeim sem eru einkennalausir en gætu hafa smitast.</w:t>
      </w:r>
    </w:p>
    <w:p w14:paraId="22A7E236" w14:textId="77777777" w:rsidR="00CD3DB0" w:rsidRPr="001338A9" w:rsidRDefault="00CD3DB0" w:rsidP="00041855">
      <w:pPr>
        <w:numPr>
          <w:ilvl w:val="0"/>
          <w:numId w:val="5"/>
        </w:numPr>
        <w:spacing w:before="40" w:after="40" w:line="240" w:lineRule="auto"/>
      </w:pPr>
      <w:r w:rsidRPr="001338A9">
        <w:t>Skip hugsanlega sett í sóttkví.</w:t>
      </w:r>
    </w:p>
    <w:p w14:paraId="1D9DF0B6" w14:textId="77777777" w:rsidR="00CD3DB0" w:rsidRPr="001338A9" w:rsidRDefault="00CD3DB0" w:rsidP="00041855">
      <w:pPr>
        <w:numPr>
          <w:ilvl w:val="0"/>
          <w:numId w:val="5"/>
        </w:numPr>
        <w:spacing w:before="40" w:after="40" w:line="240" w:lineRule="auto"/>
      </w:pPr>
      <w:r w:rsidRPr="001338A9">
        <w:t xml:space="preserve">Skipulögð dreifing / taka fyrirbyggjandi inflúensulyfja meðal áhættuhópa íhuguð. </w:t>
      </w:r>
    </w:p>
    <w:p w14:paraId="4F282758" w14:textId="77777777" w:rsidR="00CD3DB0" w:rsidRPr="001338A9" w:rsidRDefault="00CD3DB0" w:rsidP="00041855">
      <w:pPr>
        <w:numPr>
          <w:ilvl w:val="0"/>
          <w:numId w:val="5"/>
        </w:numPr>
        <w:spacing w:before="40" w:after="40" w:line="240" w:lineRule="auto"/>
      </w:pPr>
      <w:r w:rsidRPr="001338A9">
        <w:t xml:space="preserve">Athuga með heimköllun Íslendinga frá svæðum þar sem hópsýkingar af völdum nýs stofns inflúensu hafa brotist út.   </w:t>
      </w:r>
    </w:p>
    <w:p w14:paraId="527A41C5" w14:textId="77777777" w:rsidR="00CD3DB0" w:rsidRPr="001338A9" w:rsidRDefault="00CD3DB0" w:rsidP="00137B59"/>
    <w:p w14:paraId="373A0480" w14:textId="77777777" w:rsidR="00FE0AD1" w:rsidRPr="00646C24" w:rsidRDefault="00FE0AD1" w:rsidP="00FE0AD1">
      <w:pPr>
        <w:pBdr>
          <w:top w:val="single" w:sz="4" w:space="1" w:color="auto"/>
          <w:left w:val="single" w:sz="4" w:space="4" w:color="auto"/>
          <w:bottom w:val="single" w:sz="4" w:space="1" w:color="auto"/>
          <w:right w:val="single" w:sz="4" w:space="4" w:color="auto"/>
        </w:pBdr>
        <w:shd w:val="clear" w:color="auto" w:fill="943634"/>
        <w:rPr>
          <w:b/>
          <w:color w:val="FFFFFF"/>
          <w:sz w:val="28"/>
          <w:szCs w:val="28"/>
        </w:rPr>
      </w:pPr>
      <w:r w:rsidRPr="00646C24">
        <w:rPr>
          <w:b/>
          <w:color w:val="FFFFFF"/>
          <w:sz w:val="28"/>
          <w:szCs w:val="28"/>
        </w:rPr>
        <w:t>Neyðarstig</w:t>
      </w:r>
    </w:p>
    <w:p w14:paraId="47CB657C" w14:textId="77777777" w:rsidR="00CD3DB0" w:rsidRPr="001338A9" w:rsidRDefault="00CD3DB0" w:rsidP="00180589">
      <w:pPr>
        <w:spacing w:after="120" w:line="360" w:lineRule="auto"/>
        <w:rPr>
          <w:sz w:val="28"/>
          <w:szCs w:val="28"/>
        </w:rPr>
      </w:pPr>
      <w:r w:rsidRPr="001338A9">
        <w:rPr>
          <w:b/>
          <w:sz w:val="28"/>
        </w:rPr>
        <w:t>Neyðaraðgerðir vegna atburða</w:t>
      </w:r>
    </w:p>
    <w:p w14:paraId="61012EB8" w14:textId="77777777" w:rsidR="00CD3DB0" w:rsidRPr="001338A9" w:rsidRDefault="003B33FA" w:rsidP="00180589">
      <w:pPr>
        <w:spacing w:after="120"/>
        <w:rPr>
          <w:b/>
        </w:rPr>
      </w:pPr>
      <w:r>
        <w:rPr>
          <w:b/>
        </w:rPr>
        <w:t>Skilgreining</w:t>
      </w:r>
      <w:r w:rsidR="00CD3DB0" w:rsidRPr="001338A9">
        <w:rPr>
          <w:b/>
        </w:rPr>
        <w:t>;</w:t>
      </w:r>
    </w:p>
    <w:p w14:paraId="056A3F89" w14:textId="77777777" w:rsidR="000C22D7" w:rsidRDefault="00CD3DB0" w:rsidP="00041855">
      <w:pPr>
        <w:numPr>
          <w:ilvl w:val="0"/>
          <w:numId w:val="6"/>
        </w:numPr>
        <w:spacing w:before="40" w:after="40" w:line="240" w:lineRule="auto"/>
        <w:jc w:val="both"/>
      </w:pPr>
      <w:r w:rsidRPr="001338A9">
        <w:t>Stofn inflúensuveirunnar hefur fundist í einum eða fleiri einstaklingum hérlendis eða heimsfaraldri hefur verið lýst yfir.  Vaxandi og viðvarandi útbreiðsla smits meðal manna</w:t>
      </w:r>
      <w:r w:rsidR="00646C24">
        <w:t>.</w:t>
      </w:r>
    </w:p>
    <w:p w14:paraId="58141374" w14:textId="77777777" w:rsidR="000C22D7" w:rsidRDefault="000C22D7" w:rsidP="000C22D7">
      <w:pPr>
        <w:spacing w:before="40" w:after="40" w:line="240" w:lineRule="auto"/>
        <w:ind w:left="360"/>
        <w:jc w:val="both"/>
      </w:pPr>
    </w:p>
    <w:p w14:paraId="153B3B2F" w14:textId="77777777" w:rsidR="00BD39E8" w:rsidRPr="000C22D7" w:rsidRDefault="00BD39E8" w:rsidP="000C22D7">
      <w:pPr>
        <w:spacing w:before="40" w:after="40" w:line="240" w:lineRule="auto"/>
        <w:jc w:val="both"/>
      </w:pPr>
      <w:r w:rsidRPr="000C22D7">
        <w:rPr>
          <w:b/>
        </w:rPr>
        <w:t xml:space="preserve">Ráðstafanir ákveðnar af ríkislögreglustjóra og sóttvarnalækni með hliðsjón af alvarleika faraldurs. </w:t>
      </w:r>
    </w:p>
    <w:p w14:paraId="1C5A3F16" w14:textId="77777777" w:rsidR="00CD3DB0" w:rsidRPr="001338A9" w:rsidRDefault="00CD3DB0" w:rsidP="00041855">
      <w:pPr>
        <w:numPr>
          <w:ilvl w:val="0"/>
          <w:numId w:val="7"/>
        </w:numPr>
        <w:spacing w:before="40" w:after="40" w:line="240" w:lineRule="auto"/>
        <w:jc w:val="both"/>
      </w:pPr>
      <w:r w:rsidRPr="001338A9">
        <w:t>Viðbragðskerfi að fullu virkjað.</w:t>
      </w:r>
    </w:p>
    <w:p w14:paraId="4D32EDA2" w14:textId="77777777" w:rsidR="00CD3DB0" w:rsidRPr="001338A9" w:rsidRDefault="00CD3DB0" w:rsidP="00041855">
      <w:pPr>
        <w:numPr>
          <w:ilvl w:val="0"/>
          <w:numId w:val="7"/>
        </w:numPr>
        <w:spacing w:before="40" w:after="40" w:line="240" w:lineRule="auto"/>
        <w:jc w:val="both"/>
      </w:pPr>
      <w:r w:rsidRPr="001338A9">
        <w:t xml:space="preserve">Samkomubann, lokun skóla o.fl. </w:t>
      </w:r>
    </w:p>
    <w:p w14:paraId="35D333FF" w14:textId="77777777" w:rsidR="00CD3DB0" w:rsidRPr="001338A9" w:rsidRDefault="00CD3DB0" w:rsidP="00041855">
      <w:pPr>
        <w:numPr>
          <w:ilvl w:val="0"/>
          <w:numId w:val="7"/>
        </w:numPr>
        <w:spacing w:before="40" w:after="40" w:line="240" w:lineRule="auto"/>
        <w:jc w:val="both"/>
      </w:pPr>
      <w:r w:rsidRPr="001338A9">
        <w:t>Útskrift sjúklinga af sjúkrahúsum.</w:t>
      </w:r>
    </w:p>
    <w:p w14:paraId="027E96CE" w14:textId="77777777" w:rsidR="00CD3DB0" w:rsidRDefault="00CD3DB0" w:rsidP="00041855">
      <w:pPr>
        <w:numPr>
          <w:ilvl w:val="0"/>
          <w:numId w:val="7"/>
        </w:numPr>
        <w:spacing w:before="40" w:after="240" w:line="240" w:lineRule="auto"/>
        <w:jc w:val="both"/>
      </w:pPr>
      <w:r w:rsidRPr="001338A9">
        <w:t>Skipulögð dreifing / taka fyrirbyggjandi inflúensulyfja meðal áhættuhópa.</w:t>
      </w:r>
    </w:p>
    <w:p w14:paraId="4D6C1628" w14:textId="77777777" w:rsidR="00CD3DB0" w:rsidRDefault="00CD3DB0" w:rsidP="00BC59B1">
      <w:pPr>
        <w:spacing w:before="40" w:after="240" w:line="240" w:lineRule="auto"/>
        <w:jc w:val="both"/>
      </w:pPr>
    </w:p>
    <w:p w14:paraId="469AD4A6" w14:textId="77777777" w:rsidR="00661428" w:rsidRDefault="00661428" w:rsidP="00BC59B1">
      <w:pPr>
        <w:spacing w:before="40" w:after="240" w:line="240" w:lineRule="auto"/>
        <w:jc w:val="both"/>
      </w:pPr>
    </w:p>
    <w:p w14:paraId="3CDCC629" w14:textId="77777777" w:rsidR="005A2FB9" w:rsidRDefault="005A2FB9" w:rsidP="00BC59B1">
      <w:pPr>
        <w:spacing w:before="40" w:after="240" w:line="240" w:lineRule="auto"/>
        <w:jc w:val="both"/>
        <w:rPr>
          <w:b/>
        </w:rPr>
      </w:pPr>
    </w:p>
    <w:p w14:paraId="7CAAF546" w14:textId="77777777" w:rsidR="000C22D7" w:rsidRDefault="000C22D7" w:rsidP="00BC59B1">
      <w:pPr>
        <w:spacing w:before="40" w:after="240" w:line="240" w:lineRule="auto"/>
        <w:jc w:val="both"/>
        <w:rPr>
          <w:b/>
        </w:rPr>
      </w:pPr>
    </w:p>
    <w:p w14:paraId="45906B3A" w14:textId="77777777" w:rsidR="005A2FB9" w:rsidRDefault="005A2FB9" w:rsidP="00BC59B1">
      <w:pPr>
        <w:spacing w:before="40" w:after="240" w:line="240" w:lineRule="auto"/>
        <w:jc w:val="both"/>
        <w:rPr>
          <w:b/>
        </w:rPr>
      </w:pPr>
    </w:p>
    <w:p w14:paraId="506E6005" w14:textId="77777777" w:rsidR="00EE55A5" w:rsidRPr="005A2FB9" w:rsidRDefault="00EE55A5" w:rsidP="00EE55A5">
      <w:pPr>
        <w:spacing w:before="40" w:after="240" w:line="240" w:lineRule="auto"/>
        <w:jc w:val="both"/>
        <w:rPr>
          <w:b/>
        </w:rPr>
      </w:pPr>
      <w:r w:rsidRPr="00090213">
        <w:rPr>
          <w:b/>
        </w:rPr>
        <w:lastRenderedPageBreak/>
        <w:t xml:space="preserve">Skammstafanir </w:t>
      </w:r>
      <w:r>
        <w:rPr>
          <w:b/>
        </w:rPr>
        <w:t>og orðskýringar</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468"/>
        <w:gridCol w:w="5463"/>
      </w:tblGrid>
      <w:tr w:rsidR="00EE55A5" w:rsidRPr="00BC59B1" w14:paraId="2EC4FA63"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35667263"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AR </w:t>
            </w:r>
          </w:p>
        </w:tc>
        <w:tc>
          <w:tcPr>
            <w:tcW w:w="5463" w:type="dxa"/>
            <w:tcBorders>
              <w:top w:val="single" w:sz="8" w:space="0" w:color="000000"/>
              <w:left w:val="single" w:sz="8" w:space="0" w:color="000000"/>
              <w:bottom w:val="single" w:sz="8" w:space="0" w:color="000000"/>
              <w:right w:val="single" w:sz="8" w:space="0" w:color="000000"/>
            </w:tcBorders>
          </w:tcPr>
          <w:p w14:paraId="363F2040"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Sýkingartíðni</w:t>
            </w:r>
            <w:proofErr w:type="spellEnd"/>
            <w:r w:rsidRPr="00BC59B1">
              <w:rPr>
                <w:rFonts w:cs="Calibri"/>
                <w:color w:val="000000"/>
                <w:lang w:val="en-GB" w:eastAsia="en-GB"/>
              </w:rPr>
              <w:t xml:space="preserve"> </w:t>
            </w:r>
          </w:p>
        </w:tc>
      </w:tr>
      <w:tr w:rsidR="00EE55A5" w:rsidRPr="00BC59B1" w14:paraId="78029B9C"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55C67836"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AVD </w:t>
            </w:r>
          </w:p>
        </w:tc>
        <w:tc>
          <w:tcPr>
            <w:tcW w:w="5463" w:type="dxa"/>
            <w:tcBorders>
              <w:top w:val="single" w:sz="8" w:space="0" w:color="000000"/>
              <w:left w:val="single" w:sz="8" w:space="0" w:color="000000"/>
              <w:bottom w:val="single" w:sz="8" w:space="0" w:color="000000"/>
              <w:right w:val="single" w:sz="8" w:space="0" w:color="000000"/>
            </w:tcBorders>
          </w:tcPr>
          <w:p w14:paraId="39FE9E10"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Almannavarnadeild</w:t>
            </w:r>
            <w:proofErr w:type="spellEnd"/>
            <w:r w:rsidRPr="00BC59B1">
              <w:rPr>
                <w:rFonts w:cs="Calibri"/>
                <w:color w:val="000000"/>
                <w:lang w:val="en-GB" w:eastAsia="en-GB"/>
              </w:rPr>
              <w:t xml:space="preserve"> </w:t>
            </w:r>
          </w:p>
        </w:tc>
      </w:tr>
      <w:tr w:rsidR="00EE55A5" w:rsidRPr="00BC59B1" w14:paraId="63530197" w14:textId="77777777" w:rsidTr="00EE55A5">
        <w:trPr>
          <w:trHeight w:val="279"/>
        </w:trPr>
        <w:tc>
          <w:tcPr>
            <w:tcW w:w="1468" w:type="dxa"/>
            <w:tcBorders>
              <w:top w:val="single" w:sz="8" w:space="0" w:color="000000"/>
              <w:left w:val="single" w:sz="8" w:space="0" w:color="000000"/>
              <w:bottom w:val="single" w:sz="8" w:space="0" w:color="000000"/>
              <w:right w:val="single" w:sz="8" w:space="0" w:color="000000"/>
            </w:tcBorders>
          </w:tcPr>
          <w:p w14:paraId="17189AAC"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AVN, </w:t>
            </w:r>
          </w:p>
          <w:p w14:paraId="25F27AA6"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Av‐</w:t>
            </w:r>
            <w:proofErr w:type="spellStart"/>
            <w:r w:rsidRPr="00BC59B1">
              <w:rPr>
                <w:rFonts w:cs="Calibri"/>
                <w:b/>
                <w:bCs/>
                <w:color w:val="000000"/>
                <w:lang w:val="en-GB" w:eastAsia="en-GB"/>
              </w:rPr>
              <w:t>nefnd</w:t>
            </w:r>
            <w:proofErr w:type="spellEnd"/>
            <w:r w:rsidRPr="00BC59B1">
              <w:rPr>
                <w:rFonts w:cs="Calibri"/>
                <w:b/>
                <w:bCs/>
                <w:color w:val="000000"/>
                <w:lang w:val="en-GB" w:eastAsia="en-GB"/>
              </w:rPr>
              <w:t xml:space="preserve"> </w:t>
            </w:r>
          </w:p>
        </w:tc>
        <w:tc>
          <w:tcPr>
            <w:tcW w:w="5463" w:type="dxa"/>
            <w:tcBorders>
              <w:top w:val="single" w:sz="8" w:space="0" w:color="000000"/>
              <w:left w:val="single" w:sz="8" w:space="0" w:color="000000"/>
              <w:bottom w:val="single" w:sz="8" w:space="0" w:color="000000"/>
              <w:right w:val="single" w:sz="8" w:space="0" w:color="000000"/>
            </w:tcBorders>
          </w:tcPr>
          <w:p w14:paraId="6257F4B0"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Almannavarnanefnd</w:t>
            </w:r>
            <w:proofErr w:type="spellEnd"/>
            <w:r w:rsidRPr="00BC59B1">
              <w:rPr>
                <w:rFonts w:cs="Calibri"/>
                <w:color w:val="000000"/>
                <w:lang w:val="en-GB" w:eastAsia="en-GB"/>
              </w:rPr>
              <w:t xml:space="preserve"> </w:t>
            </w:r>
          </w:p>
        </w:tc>
      </w:tr>
      <w:tr w:rsidR="00EE55A5" w:rsidRPr="00BC59B1" w14:paraId="4B91C969"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0270EF27" w14:textId="77777777" w:rsidR="00EE55A5" w:rsidRPr="00BC59B1" w:rsidRDefault="00EE55A5" w:rsidP="00EE55A5">
            <w:pPr>
              <w:autoSpaceDE w:val="0"/>
              <w:autoSpaceDN w:val="0"/>
              <w:adjustRightInd w:val="0"/>
              <w:spacing w:after="0" w:line="240" w:lineRule="auto"/>
              <w:jc w:val="both"/>
              <w:rPr>
                <w:rFonts w:cs="Calibri"/>
                <w:b/>
                <w:bCs/>
                <w:color w:val="000000"/>
                <w:lang w:val="en-GB" w:eastAsia="en-GB"/>
              </w:rPr>
            </w:pPr>
            <w:r>
              <w:rPr>
                <w:rFonts w:cs="Calibri"/>
                <w:b/>
                <w:bCs/>
                <w:color w:val="000000"/>
                <w:lang w:val="en-GB" w:eastAsia="en-GB"/>
              </w:rPr>
              <w:t>CDC</w:t>
            </w:r>
          </w:p>
        </w:tc>
        <w:tc>
          <w:tcPr>
            <w:tcW w:w="5463" w:type="dxa"/>
            <w:tcBorders>
              <w:top w:val="single" w:sz="8" w:space="0" w:color="000000"/>
              <w:left w:val="single" w:sz="8" w:space="0" w:color="000000"/>
              <w:bottom w:val="single" w:sz="8" w:space="0" w:color="000000"/>
              <w:right w:val="single" w:sz="8" w:space="0" w:color="000000"/>
            </w:tcBorders>
          </w:tcPr>
          <w:p w14:paraId="419350DB"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Pr>
                <w:rFonts w:cs="Calibri"/>
                <w:color w:val="000000"/>
                <w:lang w:val="en-GB" w:eastAsia="en-GB"/>
              </w:rPr>
              <w:t>Sóttvarnastofnun</w:t>
            </w:r>
            <w:proofErr w:type="spellEnd"/>
            <w:r>
              <w:rPr>
                <w:rFonts w:cs="Calibri"/>
                <w:color w:val="000000"/>
                <w:lang w:val="en-GB" w:eastAsia="en-GB"/>
              </w:rPr>
              <w:t xml:space="preserve"> </w:t>
            </w:r>
            <w:proofErr w:type="spellStart"/>
            <w:r>
              <w:rPr>
                <w:rFonts w:cs="Calibri"/>
                <w:color w:val="000000"/>
                <w:lang w:val="en-GB" w:eastAsia="en-GB"/>
              </w:rPr>
              <w:t>Bandaríkjanna</w:t>
            </w:r>
            <w:proofErr w:type="spellEnd"/>
          </w:p>
        </w:tc>
      </w:tr>
      <w:tr w:rsidR="00EE55A5" w:rsidRPr="00BC59B1" w14:paraId="0EAF26F2"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32E8A88C"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CFR </w:t>
            </w:r>
          </w:p>
        </w:tc>
        <w:tc>
          <w:tcPr>
            <w:tcW w:w="5463" w:type="dxa"/>
            <w:tcBorders>
              <w:top w:val="single" w:sz="8" w:space="0" w:color="000000"/>
              <w:left w:val="single" w:sz="8" w:space="0" w:color="000000"/>
              <w:bottom w:val="single" w:sz="8" w:space="0" w:color="000000"/>
              <w:right w:val="single" w:sz="8" w:space="0" w:color="000000"/>
            </w:tcBorders>
          </w:tcPr>
          <w:p w14:paraId="2296CFD0"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Dánarhlutfall</w:t>
            </w:r>
            <w:proofErr w:type="spellEnd"/>
            <w:r w:rsidRPr="00BC59B1">
              <w:rPr>
                <w:rFonts w:cs="Calibri"/>
                <w:color w:val="000000"/>
                <w:lang w:val="en-GB" w:eastAsia="en-GB"/>
              </w:rPr>
              <w:t xml:space="preserve"> </w:t>
            </w:r>
            <w:proofErr w:type="spellStart"/>
            <w:r w:rsidRPr="00BC59B1">
              <w:rPr>
                <w:rFonts w:cs="Calibri"/>
                <w:color w:val="000000"/>
                <w:lang w:val="en-GB" w:eastAsia="en-GB"/>
              </w:rPr>
              <w:t>sjúkdóms</w:t>
            </w:r>
            <w:proofErr w:type="spellEnd"/>
            <w:r w:rsidRPr="00BC59B1">
              <w:rPr>
                <w:rFonts w:cs="Calibri"/>
                <w:color w:val="000000"/>
                <w:lang w:val="en-GB" w:eastAsia="en-GB"/>
              </w:rPr>
              <w:t xml:space="preserve"> </w:t>
            </w:r>
          </w:p>
        </w:tc>
      </w:tr>
      <w:tr w:rsidR="00EE55A5" w:rsidRPr="00BC59B1" w14:paraId="5419CE5E"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7075D738"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ECDC </w:t>
            </w:r>
          </w:p>
        </w:tc>
        <w:tc>
          <w:tcPr>
            <w:tcW w:w="5463" w:type="dxa"/>
            <w:tcBorders>
              <w:top w:val="single" w:sz="8" w:space="0" w:color="000000"/>
              <w:left w:val="single" w:sz="8" w:space="0" w:color="000000"/>
              <w:bottom w:val="single" w:sz="8" w:space="0" w:color="000000"/>
              <w:right w:val="single" w:sz="8" w:space="0" w:color="000000"/>
            </w:tcBorders>
          </w:tcPr>
          <w:p w14:paraId="73CE8038"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Sóttvarnastofnun</w:t>
            </w:r>
            <w:proofErr w:type="spellEnd"/>
            <w:r w:rsidRPr="00BC59B1">
              <w:rPr>
                <w:rFonts w:cs="Calibri"/>
                <w:color w:val="000000"/>
                <w:lang w:val="en-GB" w:eastAsia="en-GB"/>
              </w:rPr>
              <w:t xml:space="preserve"> </w:t>
            </w:r>
            <w:proofErr w:type="spellStart"/>
            <w:r w:rsidRPr="00BC59B1">
              <w:rPr>
                <w:rFonts w:cs="Calibri"/>
                <w:color w:val="000000"/>
                <w:lang w:val="en-GB" w:eastAsia="en-GB"/>
              </w:rPr>
              <w:t>Evrópusambandsins</w:t>
            </w:r>
            <w:proofErr w:type="spellEnd"/>
            <w:r w:rsidRPr="00BC59B1">
              <w:rPr>
                <w:rFonts w:cs="Calibri"/>
                <w:color w:val="000000"/>
                <w:lang w:val="en-GB" w:eastAsia="en-GB"/>
              </w:rPr>
              <w:t xml:space="preserve"> </w:t>
            </w:r>
          </w:p>
        </w:tc>
      </w:tr>
      <w:tr w:rsidR="00EE55A5" w:rsidRPr="00BC59B1" w14:paraId="42A9C05B"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7D0EC6E2" w14:textId="77777777" w:rsidR="00EE55A5" w:rsidRPr="00BC59B1" w:rsidRDefault="00EE55A5" w:rsidP="00EE55A5">
            <w:pPr>
              <w:autoSpaceDE w:val="0"/>
              <w:autoSpaceDN w:val="0"/>
              <w:adjustRightInd w:val="0"/>
              <w:spacing w:after="0" w:line="240" w:lineRule="auto"/>
              <w:jc w:val="both"/>
              <w:rPr>
                <w:rFonts w:cs="Calibri"/>
                <w:b/>
                <w:bCs/>
                <w:color w:val="000000"/>
                <w:lang w:val="en-GB" w:eastAsia="en-GB"/>
              </w:rPr>
            </w:pPr>
            <w:r>
              <w:rPr>
                <w:rFonts w:cs="Calibri"/>
                <w:b/>
                <w:bCs/>
                <w:color w:val="000000"/>
                <w:lang w:val="en-GB" w:eastAsia="en-GB"/>
              </w:rPr>
              <w:t>ESB</w:t>
            </w:r>
          </w:p>
        </w:tc>
        <w:tc>
          <w:tcPr>
            <w:tcW w:w="5463" w:type="dxa"/>
            <w:tcBorders>
              <w:top w:val="single" w:sz="8" w:space="0" w:color="000000"/>
              <w:left w:val="single" w:sz="8" w:space="0" w:color="000000"/>
              <w:bottom w:val="single" w:sz="8" w:space="0" w:color="000000"/>
              <w:right w:val="single" w:sz="8" w:space="0" w:color="000000"/>
            </w:tcBorders>
          </w:tcPr>
          <w:p w14:paraId="3AF0CB08"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Pr>
                <w:rFonts w:cs="Calibri"/>
                <w:color w:val="000000"/>
                <w:lang w:val="en-GB" w:eastAsia="en-GB"/>
              </w:rPr>
              <w:t>Evrópusambandið</w:t>
            </w:r>
            <w:proofErr w:type="spellEnd"/>
          </w:p>
        </w:tc>
      </w:tr>
      <w:tr w:rsidR="00EE55A5" w:rsidRPr="00BC59B1" w14:paraId="37C8CF83"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054543B8"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LL </w:t>
            </w:r>
          </w:p>
        </w:tc>
        <w:tc>
          <w:tcPr>
            <w:tcW w:w="5463" w:type="dxa"/>
            <w:tcBorders>
              <w:top w:val="single" w:sz="8" w:space="0" w:color="000000"/>
              <w:left w:val="single" w:sz="8" w:space="0" w:color="000000"/>
              <w:bottom w:val="single" w:sz="8" w:space="0" w:color="000000"/>
              <w:right w:val="single" w:sz="8" w:space="0" w:color="000000"/>
            </w:tcBorders>
          </w:tcPr>
          <w:p w14:paraId="4D43A975"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Landlæknisembættið</w:t>
            </w:r>
            <w:proofErr w:type="spellEnd"/>
            <w:r w:rsidRPr="00BC59B1">
              <w:rPr>
                <w:rFonts w:cs="Calibri"/>
                <w:color w:val="000000"/>
                <w:lang w:val="en-GB" w:eastAsia="en-GB"/>
              </w:rPr>
              <w:t xml:space="preserve"> </w:t>
            </w:r>
          </w:p>
        </w:tc>
      </w:tr>
      <w:tr w:rsidR="00EE55A5" w:rsidRPr="00BC59B1" w14:paraId="1DDC066C"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2DCD9E8C"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RLS </w:t>
            </w:r>
          </w:p>
        </w:tc>
        <w:tc>
          <w:tcPr>
            <w:tcW w:w="5463" w:type="dxa"/>
            <w:tcBorders>
              <w:top w:val="single" w:sz="8" w:space="0" w:color="000000"/>
              <w:left w:val="single" w:sz="8" w:space="0" w:color="000000"/>
              <w:bottom w:val="single" w:sz="8" w:space="0" w:color="000000"/>
              <w:right w:val="single" w:sz="8" w:space="0" w:color="000000"/>
            </w:tcBorders>
          </w:tcPr>
          <w:p w14:paraId="44481F0D" w14:textId="77777777" w:rsidR="00EE55A5" w:rsidRPr="00BC59B1" w:rsidRDefault="00EE55A5" w:rsidP="00EE55A5">
            <w:pPr>
              <w:autoSpaceDE w:val="0"/>
              <w:autoSpaceDN w:val="0"/>
              <w:adjustRightInd w:val="0"/>
              <w:spacing w:after="0" w:line="240" w:lineRule="auto"/>
              <w:rPr>
                <w:rFonts w:cs="Calibri"/>
                <w:color w:val="000000"/>
                <w:lang w:val="en-GB" w:eastAsia="en-GB"/>
              </w:rPr>
            </w:pPr>
            <w:proofErr w:type="spellStart"/>
            <w:r w:rsidRPr="00BC59B1">
              <w:rPr>
                <w:rFonts w:cs="Calibri"/>
                <w:color w:val="000000"/>
                <w:lang w:val="en-GB" w:eastAsia="en-GB"/>
              </w:rPr>
              <w:t>Ríkislögreglustjórinn</w:t>
            </w:r>
            <w:proofErr w:type="spellEnd"/>
            <w:r w:rsidRPr="00BC59B1">
              <w:rPr>
                <w:rFonts w:cs="Calibri"/>
                <w:color w:val="000000"/>
                <w:lang w:val="en-GB" w:eastAsia="en-GB"/>
              </w:rPr>
              <w:t xml:space="preserve"> </w:t>
            </w:r>
          </w:p>
        </w:tc>
      </w:tr>
      <w:tr w:rsidR="00EE55A5" w:rsidRPr="00BC59B1" w14:paraId="58F3D0AD"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1CEF28C4"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RÚV </w:t>
            </w:r>
          </w:p>
        </w:tc>
        <w:tc>
          <w:tcPr>
            <w:tcW w:w="5463" w:type="dxa"/>
            <w:tcBorders>
              <w:top w:val="single" w:sz="8" w:space="0" w:color="000000"/>
              <w:left w:val="single" w:sz="8" w:space="0" w:color="000000"/>
              <w:bottom w:val="single" w:sz="8" w:space="0" w:color="000000"/>
              <w:right w:val="single" w:sz="8" w:space="0" w:color="000000"/>
            </w:tcBorders>
          </w:tcPr>
          <w:p w14:paraId="1DFB9E47"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Ríkisútvarpið</w:t>
            </w:r>
            <w:proofErr w:type="spellEnd"/>
            <w:r w:rsidRPr="00BC59B1">
              <w:rPr>
                <w:rFonts w:cs="Calibri"/>
                <w:color w:val="000000"/>
                <w:lang w:val="en-GB" w:eastAsia="en-GB"/>
              </w:rPr>
              <w:t xml:space="preserve"> </w:t>
            </w:r>
          </w:p>
        </w:tc>
      </w:tr>
      <w:tr w:rsidR="00EE55A5" w:rsidRPr="00BC59B1" w14:paraId="10E1FA78"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1C99503F"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SST </w:t>
            </w:r>
          </w:p>
        </w:tc>
        <w:tc>
          <w:tcPr>
            <w:tcW w:w="5463" w:type="dxa"/>
            <w:tcBorders>
              <w:top w:val="single" w:sz="8" w:space="0" w:color="000000"/>
              <w:left w:val="single" w:sz="8" w:space="0" w:color="000000"/>
              <w:bottom w:val="single" w:sz="8" w:space="0" w:color="000000"/>
              <w:right w:val="single" w:sz="8" w:space="0" w:color="000000"/>
            </w:tcBorders>
          </w:tcPr>
          <w:p w14:paraId="40A83ABB"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Samhæfingarstöðin</w:t>
            </w:r>
            <w:proofErr w:type="spellEnd"/>
            <w:r w:rsidRPr="00BC59B1">
              <w:rPr>
                <w:rFonts w:cs="Calibri"/>
                <w:color w:val="000000"/>
                <w:lang w:val="en-GB" w:eastAsia="en-GB"/>
              </w:rPr>
              <w:t xml:space="preserve">, </w:t>
            </w:r>
            <w:proofErr w:type="spellStart"/>
            <w:r w:rsidRPr="00BC59B1">
              <w:rPr>
                <w:rFonts w:cs="Calibri"/>
                <w:color w:val="000000"/>
                <w:lang w:val="en-GB" w:eastAsia="en-GB"/>
              </w:rPr>
              <w:t>Skógarhlíð</w:t>
            </w:r>
            <w:proofErr w:type="spellEnd"/>
            <w:r w:rsidRPr="00BC59B1">
              <w:rPr>
                <w:rFonts w:cs="Calibri"/>
                <w:color w:val="000000"/>
                <w:lang w:val="en-GB" w:eastAsia="en-GB"/>
              </w:rPr>
              <w:t xml:space="preserve"> </w:t>
            </w:r>
          </w:p>
        </w:tc>
      </w:tr>
      <w:tr w:rsidR="00EE55A5" w:rsidRPr="00BC59B1" w14:paraId="3C3FFBFD"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48527B99"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SVL </w:t>
            </w:r>
          </w:p>
        </w:tc>
        <w:tc>
          <w:tcPr>
            <w:tcW w:w="5463" w:type="dxa"/>
            <w:tcBorders>
              <w:top w:val="single" w:sz="8" w:space="0" w:color="000000"/>
              <w:left w:val="single" w:sz="8" w:space="0" w:color="000000"/>
              <w:bottom w:val="single" w:sz="8" w:space="0" w:color="000000"/>
              <w:right w:val="single" w:sz="8" w:space="0" w:color="000000"/>
            </w:tcBorders>
          </w:tcPr>
          <w:p w14:paraId="1F5C8AA7"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Sóttvarnalæknir</w:t>
            </w:r>
            <w:proofErr w:type="spellEnd"/>
            <w:r w:rsidRPr="00BC59B1">
              <w:rPr>
                <w:rFonts w:cs="Calibri"/>
                <w:color w:val="000000"/>
                <w:lang w:val="en-GB" w:eastAsia="en-GB"/>
              </w:rPr>
              <w:t xml:space="preserve"> </w:t>
            </w:r>
          </w:p>
        </w:tc>
      </w:tr>
      <w:tr w:rsidR="00EE55A5" w:rsidRPr="00BC59B1" w14:paraId="0F9996A7"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7DB2F225"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sidRPr="00BC59B1">
              <w:rPr>
                <w:rFonts w:cs="Calibri"/>
                <w:b/>
                <w:bCs/>
                <w:color w:val="000000"/>
                <w:lang w:val="en-GB" w:eastAsia="en-GB"/>
              </w:rPr>
              <w:t xml:space="preserve">WHO </w:t>
            </w:r>
          </w:p>
        </w:tc>
        <w:tc>
          <w:tcPr>
            <w:tcW w:w="5463" w:type="dxa"/>
            <w:tcBorders>
              <w:top w:val="single" w:sz="8" w:space="0" w:color="000000"/>
              <w:left w:val="single" w:sz="8" w:space="0" w:color="000000"/>
              <w:bottom w:val="single" w:sz="8" w:space="0" w:color="000000"/>
              <w:right w:val="single" w:sz="8" w:space="0" w:color="000000"/>
            </w:tcBorders>
          </w:tcPr>
          <w:p w14:paraId="55008275"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sidRPr="00BC59B1">
              <w:rPr>
                <w:rFonts w:cs="Calibri"/>
                <w:color w:val="000000"/>
                <w:lang w:val="en-GB" w:eastAsia="en-GB"/>
              </w:rPr>
              <w:t>Alþjóðaheilbrigðismálastofnunin</w:t>
            </w:r>
            <w:proofErr w:type="spellEnd"/>
            <w:r w:rsidRPr="00BC59B1">
              <w:rPr>
                <w:rFonts w:cs="Calibri"/>
                <w:color w:val="000000"/>
                <w:lang w:val="en-GB" w:eastAsia="en-GB"/>
              </w:rPr>
              <w:t xml:space="preserve"> </w:t>
            </w:r>
          </w:p>
        </w:tc>
      </w:tr>
    </w:tbl>
    <w:p w14:paraId="12353779" w14:textId="77777777" w:rsidR="00EE55A5" w:rsidRPr="0036040F" w:rsidRDefault="00EE55A5" w:rsidP="00EE55A5"/>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468"/>
        <w:gridCol w:w="5463"/>
      </w:tblGrid>
      <w:tr w:rsidR="00EE55A5" w:rsidRPr="00BC59B1" w14:paraId="29E46A80" w14:textId="77777777" w:rsidTr="00EE55A5">
        <w:trPr>
          <w:trHeight w:val="279"/>
        </w:trPr>
        <w:tc>
          <w:tcPr>
            <w:tcW w:w="1468" w:type="dxa"/>
            <w:tcBorders>
              <w:top w:val="single" w:sz="8" w:space="0" w:color="000000"/>
              <w:left w:val="single" w:sz="8" w:space="0" w:color="000000"/>
              <w:bottom w:val="single" w:sz="8" w:space="0" w:color="000000"/>
              <w:right w:val="single" w:sz="8" w:space="0" w:color="000000"/>
            </w:tcBorders>
          </w:tcPr>
          <w:p w14:paraId="1E9DD648" w14:textId="77777777" w:rsidR="00EE55A5" w:rsidRPr="00713B16" w:rsidRDefault="00EE55A5" w:rsidP="00EE55A5">
            <w:pPr>
              <w:autoSpaceDE w:val="0"/>
              <w:autoSpaceDN w:val="0"/>
              <w:adjustRightInd w:val="0"/>
              <w:spacing w:after="0" w:line="240" w:lineRule="auto"/>
              <w:jc w:val="both"/>
              <w:rPr>
                <w:rFonts w:cs="Calibri"/>
                <w:b/>
                <w:color w:val="000000"/>
                <w:lang w:val="en-GB" w:eastAsia="en-GB"/>
              </w:rPr>
            </w:pPr>
            <w:r w:rsidRPr="00713B16">
              <w:rPr>
                <w:rFonts w:cs="Calibri"/>
                <w:b/>
                <w:color w:val="000000"/>
                <w:lang w:val="en-GB" w:eastAsia="en-GB"/>
              </w:rPr>
              <w:t>DMR</w:t>
            </w:r>
          </w:p>
        </w:tc>
        <w:tc>
          <w:tcPr>
            <w:tcW w:w="5463" w:type="dxa"/>
            <w:tcBorders>
              <w:top w:val="single" w:sz="8" w:space="0" w:color="000000"/>
              <w:left w:val="single" w:sz="8" w:space="0" w:color="000000"/>
              <w:bottom w:val="single" w:sz="8" w:space="0" w:color="000000"/>
              <w:right w:val="single" w:sz="8" w:space="0" w:color="000000"/>
            </w:tcBorders>
          </w:tcPr>
          <w:p w14:paraId="283239E9" w14:textId="77777777" w:rsidR="00EE55A5" w:rsidRPr="002208FA" w:rsidRDefault="00EE55A5" w:rsidP="00EE55A5">
            <w:pPr>
              <w:autoSpaceDE w:val="0"/>
              <w:autoSpaceDN w:val="0"/>
              <w:adjustRightInd w:val="0"/>
              <w:spacing w:after="0" w:line="240" w:lineRule="auto"/>
              <w:jc w:val="both"/>
              <w:rPr>
                <w:rFonts w:cs="Calibri"/>
                <w:bCs/>
                <w:color w:val="000000"/>
                <w:lang w:val="en-GB" w:eastAsia="en-GB"/>
              </w:rPr>
            </w:pPr>
            <w:proofErr w:type="spellStart"/>
            <w:r>
              <w:rPr>
                <w:rFonts w:cs="Calibri"/>
                <w:bCs/>
                <w:color w:val="000000"/>
                <w:lang w:val="en-GB" w:eastAsia="en-GB"/>
              </w:rPr>
              <w:t>Dómsmálaráðuneyti</w:t>
            </w:r>
            <w:proofErr w:type="spellEnd"/>
          </w:p>
        </w:tc>
      </w:tr>
      <w:tr w:rsidR="00EE55A5" w:rsidRPr="00BC59B1" w14:paraId="0421D279" w14:textId="77777777" w:rsidTr="00EE55A5">
        <w:trPr>
          <w:trHeight w:val="279"/>
        </w:trPr>
        <w:tc>
          <w:tcPr>
            <w:tcW w:w="1468" w:type="dxa"/>
            <w:tcBorders>
              <w:top w:val="single" w:sz="8" w:space="0" w:color="000000"/>
              <w:left w:val="single" w:sz="8" w:space="0" w:color="000000"/>
              <w:bottom w:val="single" w:sz="8" w:space="0" w:color="000000"/>
              <w:right w:val="single" w:sz="8" w:space="0" w:color="000000"/>
            </w:tcBorders>
          </w:tcPr>
          <w:p w14:paraId="3AD67596" w14:textId="77777777" w:rsidR="00EE55A5" w:rsidRPr="00713B16" w:rsidRDefault="00E86070" w:rsidP="00EE55A5">
            <w:pPr>
              <w:autoSpaceDE w:val="0"/>
              <w:autoSpaceDN w:val="0"/>
              <w:adjustRightInd w:val="0"/>
              <w:spacing w:after="0" w:line="240" w:lineRule="auto"/>
              <w:jc w:val="both"/>
              <w:rPr>
                <w:rFonts w:cs="Calibri"/>
                <w:b/>
                <w:color w:val="000000"/>
                <w:lang w:val="en-GB" w:eastAsia="en-GB"/>
              </w:rPr>
            </w:pPr>
            <w:r w:rsidRPr="00713B16">
              <w:rPr>
                <w:rFonts w:cs="Calibri"/>
                <w:b/>
                <w:color w:val="000000"/>
                <w:lang w:val="en-GB" w:eastAsia="en-GB"/>
              </w:rPr>
              <w:t>HBR</w:t>
            </w:r>
          </w:p>
        </w:tc>
        <w:tc>
          <w:tcPr>
            <w:tcW w:w="5463" w:type="dxa"/>
            <w:tcBorders>
              <w:top w:val="single" w:sz="8" w:space="0" w:color="000000"/>
              <w:left w:val="single" w:sz="8" w:space="0" w:color="000000"/>
              <w:bottom w:val="single" w:sz="8" w:space="0" w:color="000000"/>
              <w:right w:val="single" w:sz="8" w:space="0" w:color="000000"/>
            </w:tcBorders>
          </w:tcPr>
          <w:p w14:paraId="5069C11A" w14:textId="77777777" w:rsidR="00EE55A5" w:rsidRPr="002208FA" w:rsidRDefault="00EE55A5" w:rsidP="00EE55A5">
            <w:pPr>
              <w:autoSpaceDE w:val="0"/>
              <w:autoSpaceDN w:val="0"/>
              <w:adjustRightInd w:val="0"/>
              <w:spacing w:after="0" w:line="240" w:lineRule="auto"/>
              <w:jc w:val="both"/>
              <w:rPr>
                <w:rFonts w:cs="Calibri"/>
                <w:color w:val="000000"/>
                <w:lang w:val="en-GB" w:eastAsia="en-GB"/>
              </w:rPr>
            </w:pPr>
            <w:proofErr w:type="spellStart"/>
            <w:r w:rsidRPr="002208FA">
              <w:rPr>
                <w:rFonts w:cs="Calibri"/>
                <w:bCs/>
                <w:color w:val="000000"/>
                <w:lang w:val="en-GB" w:eastAsia="en-GB"/>
              </w:rPr>
              <w:t>Heilbrigðisráðuneyti</w:t>
            </w:r>
            <w:proofErr w:type="spellEnd"/>
          </w:p>
        </w:tc>
      </w:tr>
      <w:tr w:rsidR="00EE55A5" w:rsidRPr="00BC59B1" w14:paraId="2B0D8677" w14:textId="77777777" w:rsidTr="00EE55A5">
        <w:trPr>
          <w:trHeight w:val="125"/>
        </w:trPr>
        <w:tc>
          <w:tcPr>
            <w:tcW w:w="1468" w:type="dxa"/>
            <w:tcBorders>
              <w:top w:val="single" w:sz="8" w:space="0" w:color="000000"/>
              <w:left w:val="single" w:sz="8" w:space="0" w:color="000000"/>
              <w:bottom w:val="single" w:sz="8" w:space="0" w:color="000000"/>
              <w:right w:val="single" w:sz="8" w:space="0" w:color="000000"/>
            </w:tcBorders>
          </w:tcPr>
          <w:p w14:paraId="20941F23"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r>
              <w:rPr>
                <w:rFonts w:cs="Calibri"/>
                <w:b/>
                <w:bCs/>
                <w:color w:val="000000"/>
                <w:lang w:val="en-GB" w:eastAsia="en-GB"/>
              </w:rPr>
              <w:t>MRN</w:t>
            </w:r>
          </w:p>
        </w:tc>
        <w:tc>
          <w:tcPr>
            <w:tcW w:w="5463" w:type="dxa"/>
            <w:tcBorders>
              <w:top w:val="single" w:sz="8" w:space="0" w:color="000000"/>
              <w:left w:val="single" w:sz="8" w:space="0" w:color="000000"/>
              <w:bottom w:val="single" w:sz="8" w:space="0" w:color="000000"/>
              <w:right w:val="single" w:sz="8" w:space="0" w:color="000000"/>
            </w:tcBorders>
          </w:tcPr>
          <w:p w14:paraId="6D7B3783" w14:textId="77777777" w:rsidR="00EE55A5" w:rsidRPr="00BC59B1" w:rsidRDefault="00EE55A5" w:rsidP="00EE55A5">
            <w:pPr>
              <w:autoSpaceDE w:val="0"/>
              <w:autoSpaceDN w:val="0"/>
              <w:adjustRightInd w:val="0"/>
              <w:spacing w:after="0" w:line="240" w:lineRule="auto"/>
              <w:jc w:val="both"/>
              <w:rPr>
                <w:rFonts w:cs="Calibri"/>
                <w:color w:val="000000"/>
                <w:lang w:val="en-GB" w:eastAsia="en-GB"/>
              </w:rPr>
            </w:pPr>
            <w:proofErr w:type="spellStart"/>
            <w:r>
              <w:rPr>
                <w:rFonts w:cs="Calibri"/>
                <w:color w:val="000000"/>
                <w:lang w:val="en-GB" w:eastAsia="en-GB"/>
              </w:rPr>
              <w:t>Menntamálaráðuneyti</w:t>
            </w:r>
            <w:proofErr w:type="spellEnd"/>
          </w:p>
        </w:tc>
      </w:tr>
    </w:tbl>
    <w:p w14:paraId="40EC5008" w14:textId="77777777" w:rsidR="00EE55A5" w:rsidRDefault="00EE55A5" w:rsidP="00EE55A5">
      <w:pPr>
        <w:rPr>
          <w:b/>
        </w:rPr>
      </w:pPr>
    </w:p>
    <w:p w14:paraId="44C723B7" w14:textId="77777777" w:rsidR="00EE55A5" w:rsidRDefault="00EE55A5" w:rsidP="00EE55A5">
      <w:pPr>
        <w:rPr>
          <w:b/>
        </w:rPr>
      </w:pPr>
    </w:p>
    <w:p w14:paraId="26B1F108" w14:textId="77777777" w:rsidR="00EE55A5" w:rsidRDefault="00EE55A5" w:rsidP="00EE55A5">
      <w:pPr>
        <w:rPr>
          <w:b/>
        </w:rPr>
      </w:pPr>
      <w:r w:rsidRPr="00090213">
        <w:rPr>
          <w:b/>
        </w:rPr>
        <w:t>Sóttvarnaráðstafanir</w:t>
      </w:r>
    </w:p>
    <w:p w14:paraId="137899AC" w14:textId="77777777" w:rsidR="00EE55A5" w:rsidRPr="00EB6725" w:rsidRDefault="00EE55A5" w:rsidP="00EE55A5">
      <w:pPr>
        <w:spacing w:after="240" w:line="240" w:lineRule="auto"/>
        <w:jc w:val="both"/>
        <w:rPr>
          <w:rFonts w:cs="Arial"/>
        </w:rPr>
      </w:pPr>
      <w:r>
        <w:rPr>
          <w:rFonts w:cs="Arial"/>
        </w:rPr>
        <w:t>H</w:t>
      </w:r>
      <w:r w:rsidRPr="00BE2A45">
        <w:rPr>
          <w:rFonts w:cs="Arial"/>
        </w:rPr>
        <w:t xml:space="preserve">eilbrigðisráðherra kveður á um </w:t>
      </w:r>
      <w:r w:rsidRPr="00B3422C">
        <w:rPr>
          <w:rFonts w:cs="Arial"/>
          <w:b/>
        </w:rPr>
        <w:t>samkomubann</w:t>
      </w:r>
      <w:r w:rsidRPr="00BE2A45">
        <w:rPr>
          <w:rFonts w:cs="Arial"/>
        </w:rPr>
        <w:t xml:space="preserve"> samkvæmt tillögu sóttvarnalæknis (sbr. 12. gr. laga nr. 19/1997). </w:t>
      </w:r>
      <w:r>
        <w:rPr>
          <w:rFonts w:cs="Arial"/>
        </w:rPr>
        <w:t xml:space="preserve"> </w:t>
      </w:r>
      <w:r w:rsidRPr="00BE2A45">
        <w:rPr>
          <w:rFonts w:cs="Arial"/>
        </w:rPr>
        <w:t xml:space="preserve">Almannavarnadeild ríkislögreglustjóra sér um framkvæmd samkomubanns í samvinnu við </w:t>
      </w:r>
      <w:r>
        <w:rPr>
          <w:rFonts w:cs="Arial"/>
        </w:rPr>
        <w:t>d</w:t>
      </w:r>
      <w:r w:rsidRPr="00BE2A45">
        <w:rPr>
          <w:rFonts w:cs="Arial"/>
        </w:rPr>
        <w:t>ómsmálaráðuneyti og lögreglustjóra. Í samkomubanni felst að fjöldasamkomur eru óheimilar</w:t>
      </w:r>
      <w:r w:rsidR="00646C24">
        <w:rPr>
          <w:rFonts w:cs="Arial"/>
        </w:rPr>
        <w:t>,</w:t>
      </w:r>
      <w:r w:rsidRPr="00BE2A45">
        <w:rPr>
          <w:rFonts w:cs="Arial"/>
        </w:rPr>
        <w:t xml:space="preserve"> s.s</w:t>
      </w:r>
      <w:r w:rsidR="00646C24">
        <w:rPr>
          <w:rFonts w:cs="Arial"/>
        </w:rPr>
        <w:t>.</w:t>
      </w:r>
      <w:r w:rsidRPr="00BE2A45">
        <w:rPr>
          <w:rFonts w:cs="Arial"/>
        </w:rPr>
        <w:t xml:space="preserve"> fundarhöld, skólastarf, skemmtanir á borð við dansleiki, leiksýningar og </w:t>
      </w:r>
      <w:r w:rsidR="00905E73">
        <w:rPr>
          <w:rFonts w:cs="Arial"/>
        </w:rPr>
        <w:t>reglulegar guðsþjónustur</w:t>
      </w:r>
      <w:r w:rsidRPr="00BE2A45">
        <w:rPr>
          <w:rFonts w:cs="Arial"/>
        </w:rPr>
        <w:t>. Samkomubann er sett samkvæmt nánari fyrirmælum sóttvarnalæknis.</w:t>
      </w:r>
      <w:r>
        <w:rPr>
          <w:rFonts w:cs="Arial"/>
        </w:rPr>
        <w:t xml:space="preserve"> </w:t>
      </w:r>
      <w:r w:rsidRPr="00BE2A45">
        <w:rPr>
          <w:rFonts w:cs="Arial"/>
        </w:rPr>
        <w:t xml:space="preserve"> Þegar ekki eru lengur fors</w:t>
      </w:r>
      <w:r w:rsidR="00646C24">
        <w:rPr>
          <w:rFonts w:cs="Arial"/>
        </w:rPr>
        <w:t>endur fyrir samkomubanni afléttir heilbrigðisráðherra því</w:t>
      </w:r>
      <w:r w:rsidR="00646C24" w:rsidRPr="00BE2A45">
        <w:rPr>
          <w:rFonts w:cs="Arial"/>
        </w:rPr>
        <w:t xml:space="preserve"> </w:t>
      </w:r>
      <w:r w:rsidRPr="00BE2A45">
        <w:rPr>
          <w:rFonts w:cs="Arial"/>
        </w:rPr>
        <w:t xml:space="preserve">samkvæmt tillögu </w:t>
      </w:r>
      <w:r w:rsidRPr="00EB6725">
        <w:rPr>
          <w:rFonts w:cs="Arial"/>
        </w:rPr>
        <w:t>sóttvarnalæknis.</w:t>
      </w:r>
    </w:p>
    <w:p w14:paraId="14AC2631" w14:textId="77777777" w:rsidR="00EE55A5" w:rsidRDefault="00EE55A5" w:rsidP="00EE55A5">
      <w:pPr>
        <w:spacing w:after="0" w:line="240" w:lineRule="auto"/>
        <w:jc w:val="both"/>
        <w:rPr>
          <w:rFonts w:cs="Arial"/>
        </w:rPr>
      </w:pPr>
      <w:r>
        <w:rPr>
          <w:rFonts w:cs="Arial"/>
        </w:rPr>
        <w:t>Heilbrigðisr</w:t>
      </w:r>
      <w:r w:rsidRPr="00BE2A45">
        <w:rPr>
          <w:rFonts w:cs="Arial"/>
        </w:rPr>
        <w:t xml:space="preserve">áðherra er heimilt að fenginni tillögu sóttvarnalæknis að </w:t>
      </w:r>
      <w:r w:rsidRPr="00B3422C">
        <w:rPr>
          <w:rFonts w:cs="Arial"/>
          <w:b/>
        </w:rPr>
        <w:t>takmarka ferðafrelsi</w:t>
      </w:r>
      <w:r w:rsidRPr="00BE2A45">
        <w:rPr>
          <w:rFonts w:cs="Arial"/>
        </w:rPr>
        <w:t xml:space="preserve"> manna með því að grípa til afkvíunar byggðarlaga og landsins alls og einangrunar sýktra manna, sbr 12. gr. </w:t>
      </w:r>
      <w:r w:rsidRPr="00BC3F98">
        <w:rPr>
          <w:rFonts w:cs="Arial"/>
        </w:rPr>
        <w:t>sóttvarnalaga nr. 19/1997.  Sóttvarnalæknir gefur fyrirmæli um nánari tilhögun takmarkana á ferðafrelsi.  Almannavarnadeild sér um framkvæmd þess</w:t>
      </w:r>
      <w:r w:rsidR="00E86070">
        <w:rPr>
          <w:rFonts w:cs="Arial"/>
        </w:rPr>
        <w:t>ara ráðstafana  í samvinnu við d</w:t>
      </w:r>
      <w:r w:rsidRPr="00BC3F98">
        <w:rPr>
          <w:rFonts w:cs="Arial"/>
        </w:rPr>
        <w:t>ómsmálaráðuneyti og lögreglustjóra.</w:t>
      </w:r>
    </w:p>
    <w:p w14:paraId="2B41DCF3" w14:textId="77777777" w:rsidR="00EE55A5" w:rsidRPr="005A2FB9" w:rsidRDefault="00EE55A5" w:rsidP="00EE55A5">
      <w:pPr>
        <w:spacing w:before="40" w:after="240" w:line="240" w:lineRule="auto"/>
        <w:jc w:val="both"/>
        <w:rPr>
          <w:b/>
        </w:rPr>
      </w:pPr>
      <w:r>
        <w:rPr>
          <w:rFonts w:cs="Arial"/>
        </w:rPr>
        <w:br w:type="page"/>
      </w:r>
    </w:p>
    <w:p w14:paraId="18C62421" w14:textId="77777777" w:rsidR="00CD3DB0" w:rsidRPr="00BD0ED9" w:rsidRDefault="00CD3DB0" w:rsidP="00BC3F98">
      <w:pPr>
        <w:spacing w:after="0" w:line="240" w:lineRule="auto"/>
        <w:jc w:val="both"/>
        <w:rPr>
          <w:rFonts w:cs="Arial"/>
          <w:b/>
        </w:rPr>
      </w:pPr>
      <w:r w:rsidRPr="00BD0ED9">
        <w:rPr>
          <w:rFonts w:cs="Arial"/>
          <w:b/>
        </w:rPr>
        <w:lastRenderedPageBreak/>
        <w:t>Háskastig WHO</w:t>
      </w:r>
    </w:p>
    <w:p w14:paraId="0464D544" w14:textId="77777777" w:rsidR="00CD3DB0" w:rsidRDefault="00CD3DB0" w:rsidP="00BC3F98">
      <w:pPr>
        <w:spacing w:after="0" w:line="240" w:lineRule="auto"/>
        <w:jc w:val="both"/>
        <w:rPr>
          <w:rFonts w:cs="Arial"/>
        </w:rPr>
      </w:pPr>
    </w:p>
    <w:p w14:paraId="2B564BED" w14:textId="77777777" w:rsidR="00CD3DB0" w:rsidRDefault="00CD3DB0" w:rsidP="00B3422C">
      <w:pPr>
        <w:spacing w:after="0" w:line="240" w:lineRule="auto"/>
        <w:jc w:val="both"/>
        <w:rPr>
          <w:rFonts w:cs="Calibri"/>
          <w:color w:val="000000"/>
          <w:lang w:eastAsia="en-GB"/>
        </w:rPr>
      </w:pPr>
      <w:r>
        <w:t xml:space="preserve">Alþjóðaheilbrigðisstofnunin (WHO) í samvinnu við sóttvarnastofnanir í Bandaríkjunum (CDC) og Evrópu (ECDC) ásamt framkvæmdastjórn ESB hafa með sér náið samstarf við að fylgjast með og meta stöðuna. Íslendingar fá upplýsingar frá WHO og hafa jafnframt nána samvinnu við ECDC og ESB um vöktun og viðbrögð.  </w:t>
      </w:r>
    </w:p>
    <w:p w14:paraId="28AB7BBF" w14:textId="77777777" w:rsidR="00CD3DB0" w:rsidRDefault="00CD3DB0" w:rsidP="00B3422C">
      <w:pPr>
        <w:spacing w:after="0" w:line="240" w:lineRule="auto"/>
        <w:jc w:val="both"/>
        <w:rPr>
          <w:rFonts w:cs="Calibri"/>
          <w:color w:val="000000"/>
          <w:lang w:eastAsia="en-GB"/>
        </w:rPr>
      </w:pPr>
    </w:p>
    <w:p w14:paraId="55B70E26" w14:textId="77777777" w:rsidR="00CD3DB0" w:rsidRDefault="00CD3DB0" w:rsidP="00B3422C">
      <w:pPr>
        <w:spacing w:after="0" w:line="240" w:lineRule="auto"/>
        <w:jc w:val="both"/>
        <w:rPr>
          <w:rFonts w:cs="Arial"/>
        </w:rPr>
      </w:pPr>
      <w:r>
        <w:rPr>
          <w:rFonts w:cs="Arial"/>
        </w:rPr>
        <w:t xml:space="preserve">Í stigaskipan </w:t>
      </w:r>
      <w:r w:rsidRPr="00A41723">
        <w:rPr>
          <w:rFonts w:cs="Arial"/>
        </w:rPr>
        <w:t>WHO er gert ráð fyri</w:t>
      </w:r>
      <w:r>
        <w:rPr>
          <w:rFonts w:cs="Arial"/>
        </w:rPr>
        <w:t>r þremur skeiðum í heimsfaraldri;</w:t>
      </w:r>
      <w:r w:rsidRPr="00A41723">
        <w:rPr>
          <w:rFonts w:cs="Arial"/>
        </w:rPr>
        <w:t xml:space="preserve"> </w:t>
      </w:r>
      <w:r w:rsidRPr="00BD0ED9">
        <w:rPr>
          <w:rFonts w:cs="Arial"/>
          <w:i/>
        </w:rPr>
        <w:t>skeið á milli heimsfaraldra, viðvörunarskeiði</w:t>
      </w:r>
      <w:r w:rsidRPr="00A41723">
        <w:rPr>
          <w:rFonts w:cs="Arial"/>
        </w:rPr>
        <w:t xml:space="preserve"> og </w:t>
      </w:r>
      <w:r w:rsidRPr="00BD0ED9">
        <w:rPr>
          <w:rFonts w:cs="Arial"/>
          <w:i/>
        </w:rPr>
        <w:t>skeiði heimsfaraldurs</w:t>
      </w:r>
      <w:r w:rsidRPr="00A41723">
        <w:rPr>
          <w:rFonts w:cs="Arial"/>
        </w:rPr>
        <w:t xml:space="preserve">.  Innan hvers skeiðs eru skilgreind mismunandi stig og eru þau sex talsins.   </w:t>
      </w:r>
    </w:p>
    <w:p w14:paraId="6AA6B7BF" w14:textId="77777777" w:rsidR="00CD3DB0" w:rsidRDefault="00CD3DB0" w:rsidP="00B3422C">
      <w:pPr>
        <w:spacing w:after="0" w:line="240" w:lineRule="auto"/>
        <w:jc w:val="both"/>
        <w:rPr>
          <w:rFonts w:cs="Arial"/>
        </w:rPr>
      </w:pPr>
    </w:p>
    <w:p w14:paraId="18E40277" w14:textId="77777777" w:rsidR="00CD3DB0" w:rsidRDefault="00CD3DB0" w:rsidP="00B3422C">
      <w:pPr>
        <w:spacing w:after="0" w:line="240" w:lineRule="auto"/>
        <w:jc w:val="both"/>
      </w:pPr>
      <w:r w:rsidRPr="00A41723">
        <w:rPr>
          <w:rFonts w:cs="Arial"/>
        </w:rPr>
        <w:t>Stig WHO segja meira til um útbreiðslu frekar en alvarleika sýkingar. Stig 6</w:t>
      </w:r>
      <w:r>
        <w:rPr>
          <w:rFonts w:cs="Arial"/>
        </w:rPr>
        <w:t xml:space="preserve">, </w:t>
      </w:r>
      <w:r w:rsidRPr="00BD0ED9">
        <w:rPr>
          <w:rFonts w:cs="Arial"/>
          <w:i/>
        </w:rPr>
        <w:t>skeið heimsfaraldurs</w:t>
      </w:r>
      <w:r>
        <w:rPr>
          <w:rFonts w:cs="Arial"/>
        </w:rPr>
        <w:t>,</w:t>
      </w:r>
      <w:r w:rsidRPr="00A41723">
        <w:rPr>
          <w:rFonts w:cs="Arial"/>
        </w:rPr>
        <w:t xml:space="preserve"> getur verið vaxandi útbreiðsla á vægri inflúensu. Viðbragðsáætlun</w:t>
      </w:r>
      <w:r>
        <w:rPr>
          <w:rFonts w:cs="Arial"/>
        </w:rPr>
        <w:t xml:space="preserve"> ráðuneyta gegn heimsfaraldri inflúensu</w:t>
      </w:r>
      <w:r w:rsidRPr="00A41723">
        <w:rPr>
          <w:rFonts w:cs="Arial"/>
        </w:rPr>
        <w:t xml:space="preserve"> er gerð með háskastig almannavarna </w:t>
      </w:r>
      <w:r>
        <w:rPr>
          <w:rFonts w:cs="Arial"/>
        </w:rPr>
        <w:t>til hliðsjónar</w:t>
      </w:r>
      <w:r w:rsidRPr="00A41723">
        <w:rPr>
          <w:rFonts w:cs="Arial"/>
        </w:rPr>
        <w:t xml:space="preserve"> en</w:t>
      </w:r>
      <w:r>
        <w:rPr>
          <w:rFonts w:cs="Arial"/>
        </w:rPr>
        <w:t xml:space="preserve"> stigaskipan WHO er mikið notuð í fjölmiðlum og er</w:t>
      </w:r>
      <w:r>
        <w:t xml:space="preserve"> sett hér fram til skýringar. </w:t>
      </w:r>
    </w:p>
    <w:p w14:paraId="7E3F4E2B" w14:textId="77777777" w:rsidR="00CD3DB0" w:rsidRDefault="00CD3DB0" w:rsidP="00A41723">
      <w:pPr>
        <w:spacing w:after="0" w:line="240" w:lineRule="auto"/>
      </w:pPr>
    </w:p>
    <w:p w14:paraId="5DA6B7A3" w14:textId="77777777" w:rsidR="00CD3DB0" w:rsidRDefault="00CD3DB0" w:rsidP="00A41723">
      <w:pPr>
        <w:spacing w:after="0" w:line="240" w:lineRule="auto"/>
      </w:pPr>
    </w:p>
    <w:p w14:paraId="5FDFD755" w14:textId="77777777" w:rsidR="00CD3DB0" w:rsidRPr="00916A3D" w:rsidRDefault="00F109C6" w:rsidP="00A41723">
      <w:pPr>
        <w:spacing w:after="0" w:line="240" w:lineRule="auto"/>
      </w:pPr>
      <w:r>
        <w:pict w14:anchorId="7E01600E">
          <v:group id="_x0000_s1288" editas="canvas" style="width:449.5pt;height:403.25pt;mso-position-horizontal-relative:char;mso-position-vertical-relative:line" coordsize="8990,8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7" type="#_x0000_t75" style="position:absolute;width:8990;height:8065" o:preferrelative="f">
              <v:fill o:detectmouseclick="t"/>
              <v:path o:extrusionok="t" o:connecttype="none"/>
              <o:lock v:ext="edit" text="t"/>
            </v:shape>
            <v:rect id="_x0000_s1289" style="position:absolute;left:9;top:9;width:8862;height:547" o:regroupid="1" stroked="f"/>
            <v:rect id="_x0000_s1290" style="position:absolute;left:9;top:554;width:8862;height:275" o:regroupid="1" fillcolor="#ff9" stroked="f"/>
            <v:rect id="_x0000_s1291" style="position:absolute;left:9;top:827;width:8862;height:6303" o:regroupid="1" stroked="f"/>
            <v:rect id="_x0000_s1292" style="position:absolute;left:46;top:561;width:1600;height:481;mso-wrap-style:none" o:regroupid="1" filled="f" stroked="f">
              <v:textbox style="mso-next-textbox:#_x0000_s1292;mso-fit-shape-to-text:t" inset="0,0,0,0">
                <w:txbxContent>
                  <w:p w14:paraId="5B1451BF" w14:textId="77777777" w:rsidR="003C2979" w:rsidRDefault="003C2979">
                    <w:proofErr w:type="spellStart"/>
                    <w:r>
                      <w:rPr>
                        <w:rFonts w:cs="Calibri"/>
                        <w:b/>
                        <w:bCs/>
                        <w:color w:val="000000"/>
                        <w:sz w:val="20"/>
                        <w:szCs w:val="20"/>
                        <w:lang w:val="en-US"/>
                      </w:rPr>
                      <w:t>Stig</w:t>
                    </w:r>
                    <w:proofErr w:type="spellEnd"/>
                    <w:r>
                      <w:rPr>
                        <w:rFonts w:cs="Calibri"/>
                        <w:b/>
                        <w:bCs/>
                        <w:color w:val="000000"/>
                        <w:sz w:val="20"/>
                        <w:szCs w:val="20"/>
                        <w:lang w:val="en-US"/>
                      </w:rPr>
                      <w:t xml:space="preserve"> </w:t>
                    </w:r>
                    <w:proofErr w:type="spellStart"/>
                    <w:r>
                      <w:rPr>
                        <w:rFonts w:cs="Calibri"/>
                        <w:b/>
                        <w:bCs/>
                        <w:color w:val="000000"/>
                        <w:sz w:val="20"/>
                        <w:szCs w:val="20"/>
                        <w:lang w:val="en-US"/>
                      </w:rPr>
                      <w:t>heimsfaraldurs</w:t>
                    </w:r>
                    <w:proofErr w:type="spellEnd"/>
                  </w:p>
                </w:txbxContent>
              </v:textbox>
            </v:rect>
            <v:rect id="_x0000_s1293" style="position:absolute;left:4639;top:561;width:1484;height:481;mso-wrap-style:none" o:regroupid="1" filled="f" stroked="f">
              <v:textbox style="mso-next-textbox:#_x0000_s1293;mso-fit-shape-to-text:t" inset="0,0,0,0">
                <w:txbxContent>
                  <w:p w14:paraId="150D9787" w14:textId="77777777" w:rsidR="003C2979" w:rsidRDefault="003C2979">
                    <w:proofErr w:type="spellStart"/>
                    <w:r>
                      <w:rPr>
                        <w:rFonts w:cs="Calibri"/>
                        <w:b/>
                        <w:bCs/>
                        <w:color w:val="000000"/>
                        <w:sz w:val="20"/>
                        <w:szCs w:val="20"/>
                        <w:lang w:val="en-US"/>
                      </w:rPr>
                      <w:t>Markmið</w:t>
                    </w:r>
                    <w:proofErr w:type="spellEnd"/>
                    <w:r>
                      <w:rPr>
                        <w:rFonts w:cs="Calibri"/>
                        <w:b/>
                        <w:bCs/>
                        <w:color w:val="000000"/>
                        <w:sz w:val="20"/>
                        <w:szCs w:val="20"/>
                        <w:lang w:val="en-US"/>
                      </w:rPr>
                      <w:t xml:space="preserve"> </w:t>
                    </w:r>
                    <w:proofErr w:type="spellStart"/>
                    <w:r>
                      <w:rPr>
                        <w:rFonts w:cs="Calibri"/>
                        <w:b/>
                        <w:bCs/>
                        <w:color w:val="000000"/>
                        <w:sz w:val="20"/>
                        <w:szCs w:val="20"/>
                        <w:lang w:val="en-US"/>
                      </w:rPr>
                      <w:t>aðgerða</w:t>
                    </w:r>
                    <w:proofErr w:type="spellEnd"/>
                  </w:p>
                </w:txbxContent>
              </v:textbox>
            </v:rect>
            <v:rect id="_x0000_s1294" style="position:absolute;left:41;top:1144;width:1644;height:425;mso-wrap-style:none" o:regroupid="1" filled="f" stroked="f">
              <v:textbox style="mso-next-textbox:#_x0000_s1294;mso-fit-shape-to-text:t" inset="0,0,0,0">
                <w:txbxContent>
                  <w:p w14:paraId="12CE2247" w14:textId="77777777" w:rsidR="003C2979" w:rsidRDefault="003C2979">
                    <w:proofErr w:type="spellStart"/>
                    <w:r>
                      <w:rPr>
                        <w:rFonts w:cs="Calibri"/>
                        <w:b/>
                        <w:bCs/>
                        <w:color w:val="000000"/>
                        <w:sz w:val="16"/>
                        <w:szCs w:val="16"/>
                        <w:lang w:val="en-US"/>
                      </w:rPr>
                      <w:t>Skeið</w:t>
                    </w:r>
                    <w:proofErr w:type="spellEnd"/>
                    <w:r>
                      <w:rPr>
                        <w:rFonts w:cs="Calibri"/>
                        <w:b/>
                        <w:bCs/>
                        <w:color w:val="000000"/>
                        <w:sz w:val="16"/>
                        <w:szCs w:val="16"/>
                        <w:lang w:val="en-US"/>
                      </w:rPr>
                      <w:t xml:space="preserve"> milli </w:t>
                    </w:r>
                    <w:proofErr w:type="spellStart"/>
                    <w:r>
                      <w:rPr>
                        <w:rFonts w:cs="Calibri"/>
                        <w:b/>
                        <w:bCs/>
                        <w:color w:val="000000"/>
                        <w:sz w:val="16"/>
                        <w:szCs w:val="16"/>
                        <w:lang w:val="en-US"/>
                      </w:rPr>
                      <w:t>heimsfaraldra</w:t>
                    </w:r>
                    <w:proofErr w:type="spellEnd"/>
                  </w:p>
                </w:txbxContent>
              </v:textbox>
            </v:rect>
            <v:rect id="_x0000_s1295" style="position:absolute;left:41;top:1581;width:4282;height:1255" o:regroupid="1" filled="f" stroked="f">
              <v:textbox style="mso-next-textbox:#_x0000_s1295" inset="0,0,0,0">
                <w:txbxContent>
                  <w:p w14:paraId="38E4A775" w14:textId="77777777" w:rsidR="003C2979" w:rsidRDefault="003C2979">
                    <w:pPr>
                      <w:rPr>
                        <w:rFonts w:cs="Calibri"/>
                        <w:color w:val="000000"/>
                        <w:sz w:val="16"/>
                        <w:szCs w:val="16"/>
                        <w:lang w:val="en-US"/>
                      </w:rPr>
                    </w:pPr>
                    <w:proofErr w:type="spellStart"/>
                    <w:r>
                      <w:rPr>
                        <w:rFonts w:cs="Calibri"/>
                        <w:color w:val="000000"/>
                        <w:sz w:val="16"/>
                        <w:szCs w:val="16"/>
                        <w:lang w:val="en-US"/>
                      </w:rPr>
                      <w:t>Stig</w:t>
                    </w:r>
                    <w:proofErr w:type="spellEnd"/>
                    <w:r>
                      <w:rPr>
                        <w:rFonts w:cs="Calibri"/>
                        <w:color w:val="000000"/>
                        <w:sz w:val="16"/>
                        <w:szCs w:val="16"/>
                        <w:lang w:val="en-US"/>
                      </w:rPr>
                      <w:t xml:space="preserve"> 1.  </w:t>
                    </w:r>
                    <w:proofErr w:type="spellStart"/>
                    <w:r>
                      <w:rPr>
                        <w:rFonts w:cs="Calibri"/>
                        <w:color w:val="000000"/>
                        <w:sz w:val="16"/>
                        <w:szCs w:val="16"/>
                        <w:lang w:val="en-US"/>
                      </w:rPr>
                      <w:t>Enginn</w:t>
                    </w:r>
                    <w:proofErr w:type="spellEnd"/>
                    <w:r>
                      <w:rPr>
                        <w:rFonts w:cs="Calibri"/>
                        <w:color w:val="000000"/>
                        <w:sz w:val="16"/>
                        <w:szCs w:val="16"/>
                        <w:lang w:val="en-US"/>
                      </w:rPr>
                      <w:t xml:space="preserve"> </w:t>
                    </w:r>
                    <w:proofErr w:type="spellStart"/>
                    <w:r>
                      <w:rPr>
                        <w:rFonts w:cs="Calibri"/>
                        <w:color w:val="000000"/>
                        <w:sz w:val="16"/>
                        <w:szCs w:val="16"/>
                        <w:lang w:val="en-US"/>
                      </w:rPr>
                      <w:t>nýr</w:t>
                    </w:r>
                    <w:proofErr w:type="spellEnd"/>
                    <w:r>
                      <w:rPr>
                        <w:rFonts w:cs="Calibri"/>
                        <w:color w:val="000000"/>
                        <w:sz w:val="16"/>
                        <w:szCs w:val="16"/>
                        <w:lang w:val="en-US"/>
                      </w:rPr>
                      <w:t xml:space="preserve"> </w:t>
                    </w:r>
                    <w:proofErr w:type="spellStart"/>
                    <w:r>
                      <w:rPr>
                        <w:rFonts w:cs="Calibri"/>
                        <w:color w:val="000000"/>
                        <w:sz w:val="16"/>
                        <w:szCs w:val="16"/>
                        <w:lang w:val="en-US"/>
                      </w:rPr>
                      <w:t>inflúensustofn</w:t>
                    </w:r>
                    <w:proofErr w:type="spellEnd"/>
                    <w:r>
                      <w:rPr>
                        <w:rFonts w:cs="Calibri"/>
                        <w:color w:val="000000"/>
                        <w:sz w:val="16"/>
                        <w:szCs w:val="16"/>
                        <w:lang w:val="en-US"/>
                      </w:rPr>
                      <w:t xml:space="preserve"> </w:t>
                    </w:r>
                    <w:proofErr w:type="spellStart"/>
                    <w:r>
                      <w:rPr>
                        <w:rFonts w:cs="Calibri"/>
                        <w:color w:val="000000"/>
                        <w:sz w:val="16"/>
                        <w:szCs w:val="16"/>
                        <w:lang w:val="en-US"/>
                      </w:rPr>
                      <w:t>hefur</w:t>
                    </w:r>
                    <w:proofErr w:type="spellEnd"/>
                    <w:r>
                      <w:rPr>
                        <w:rFonts w:cs="Calibri"/>
                        <w:color w:val="000000"/>
                        <w:sz w:val="16"/>
                        <w:szCs w:val="16"/>
                        <w:lang w:val="en-US"/>
                      </w:rPr>
                      <w:t xml:space="preserve">  </w:t>
                    </w:r>
                    <w:proofErr w:type="spellStart"/>
                    <w:r>
                      <w:rPr>
                        <w:rFonts w:cs="Calibri"/>
                        <w:color w:val="000000"/>
                        <w:sz w:val="16"/>
                        <w:szCs w:val="16"/>
                        <w:lang w:val="en-US"/>
                      </w:rPr>
                      <w:t>greinst</w:t>
                    </w:r>
                    <w:proofErr w:type="spellEnd"/>
                    <w:r>
                      <w:rPr>
                        <w:rFonts w:cs="Calibri"/>
                        <w:color w:val="000000"/>
                        <w:sz w:val="16"/>
                        <w:szCs w:val="16"/>
                        <w:lang w:val="en-US"/>
                      </w:rPr>
                      <w:t xml:space="preserve"> í </w:t>
                    </w:r>
                    <w:proofErr w:type="spellStart"/>
                    <w:r>
                      <w:rPr>
                        <w:rFonts w:cs="Calibri"/>
                        <w:color w:val="000000"/>
                        <w:sz w:val="16"/>
                        <w:szCs w:val="16"/>
                        <w:lang w:val="en-US"/>
                      </w:rPr>
                      <w:t>mönnum</w:t>
                    </w:r>
                    <w:proofErr w:type="spellEnd"/>
                    <w:r>
                      <w:rPr>
                        <w:rFonts w:cs="Calibri"/>
                        <w:color w:val="000000"/>
                        <w:sz w:val="16"/>
                        <w:szCs w:val="16"/>
                        <w:lang w:val="en-US"/>
                      </w:rPr>
                      <w:t>.</w:t>
                    </w:r>
                  </w:p>
                  <w:p w14:paraId="36F90208" w14:textId="77777777" w:rsidR="003C2979" w:rsidRDefault="003C2979">
                    <w:pPr>
                      <w:rPr>
                        <w:rFonts w:cs="Calibri"/>
                        <w:color w:val="000000"/>
                        <w:sz w:val="16"/>
                        <w:szCs w:val="16"/>
                        <w:lang w:val="en-US"/>
                      </w:rPr>
                    </w:pPr>
                  </w:p>
                  <w:p w14:paraId="09CFAE2C" w14:textId="77777777" w:rsidR="003C2979" w:rsidRDefault="003C2979">
                    <w:pPr>
                      <w:rPr>
                        <w:rFonts w:cs="Calibri"/>
                        <w:color w:val="000000"/>
                        <w:sz w:val="16"/>
                        <w:szCs w:val="16"/>
                        <w:lang w:val="en-US"/>
                      </w:rPr>
                    </w:pPr>
                  </w:p>
                  <w:p w14:paraId="7F598979" w14:textId="77777777" w:rsidR="003C2979" w:rsidRDefault="003C2979">
                    <w:pPr>
                      <w:rPr>
                        <w:rFonts w:cs="Calibri"/>
                        <w:color w:val="000000"/>
                        <w:sz w:val="16"/>
                        <w:szCs w:val="16"/>
                        <w:lang w:val="en-US"/>
                      </w:rPr>
                    </w:pPr>
                  </w:p>
                  <w:p w14:paraId="28FBEFB4" w14:textId="77777777" w:rsidR="003C2979" w:rsidRDefault="003C2979">
                    <w:pPr>
                      <w:rPr>
                        <w:rFonts w:cs="Calibri"/>
                        <w:color w:val="000000"/>
                        <w:sz w:val="16"/>
                        <w:szCs w:val="16"/>
                        <w:lang w:val="en-US"/>
                      </w:rPr>
                    </w:pPr>
                  </w:p>
                  <w:p w14:paraId="642792E5" w14:textId="77777777" w:rsidR="003C2979" w:rsidRDefault="003C2979">
                    <w:pPr>
                      <w:rPr>
                        <w:rFonts w:cs="Calibri"/>
                        <w:color w:val="000000"/>
                        <w:sz w:val="16"/>
                        <w:szCs w:val="16"/>
                        <w:lang w:val="en-US"/>
                      </w:rPr>
                    </w:pPr>
                  </w:p>
                  <w:p w14:paraId="5D3B5878" w14:textId="77777777" w:rsidR="003C2979" w:rsidRDefault="003C2979">
                    <w:pPr>
                      <w:rPr>
                        <w:rFonts w:cs="Calibri"/>
                        <w:color w:val="000000"/>
                        <w:sz w:val="16"/>
                        <w:szCs w:val="16"/>
                        <w:lang w:val="en-US"/>
                      </w:rPr>
                    </w:pPr>
                  </w:p>
                  <w:p w14:paraId="48BDE868" w14:textId="77777777" w:rsidR="003C2979" w:rsidRDefault="003C2979">
                    <w:pPr>
                      <w:rPr>
                        <w:rFonts w:cs="Calibri"/>
                        <w:color w:val="000000"/>
                        <w:sz w:val="16"/>
                        <w:szCs w:val="16"/>
                        <w:lang w:val="en-US"/>
                      </w:rPr>
                    </w:pPr>
                    <w:r>
                      <w:rPr>
                        <w:rFonts w:cs="Calibri"/>
                        <w:color w:val="000000"/>
                        <w:sz w:val="16"/>
                        <w:szCs w:val="16"/>
                        <w:lang w:val="en-US"/>
                      </w:rPr>
                      <w:t>.</w:t>
                    </w:r>
                  </w:p>
                  <w:p w14:paraId="3889BE71" w14:textId="77777777" w:rsidR="003C2979" w:rsidRDefault="003C2979"/>
                </w:txbxContent>
              </v:textbox>
            </v:rect>
            <v:rect id="_x0000_s1296" style="position:absolute;left:4635;top:1595;width:2890;height:425;mso-wrap-style:none" o:regroupid="1" filled="f" stroked="f">
              <v:textbox style="mso-next-textbox:#_x0000_s1296;mso-fit-shape-to-text:t" inset="0,0,0,0">
                <w:txbxContent>
                  <w:p w14:paraId="342EBFC4" w14:textId="77777777" w:rsidR="003C2979" w:rsidRDefault="003C2979">
                    <w:proofErr w:type="spellStart"/>
                    <w:r>
                      <w:rPr>
                        <w:rFonts w:cs="Calibri"/>
                        <w:color w:val="000000"/>
                        <w:sz w:val="16"/>
                        <w:szCs w:val="16"/>
                        <w:lang w:val="en-US"/>
                      </w:rPr>
                      <w:t>Styrkja</w:t>
                    </w:r>
                    <w:proofErr w:type="spellEnd"/>
                    <w:r>
                      <w:rPr>
                        <w:rFonts w:cs="Calibri"/>
                        <w:color w:val="000000"/>
                        <w:sz w:val="16"/>
                        <w:szCs w:val="16"/>
                        <w:lang w:val="en-US"/>
                      </w:rPr>
                      <w:t xml:space="preserve"> </w:t>
                    </w:r>
                    <w:proofErr w:type="spellStart"/>
                    <w:r>
                      <w:rPr>
                        <w:rFonts w:cs="Calibri"/>
                        <w:color w:val="000000"/>
                        <w:sz w:val="16"/>
                        <w:szCs w:val="16"/>
                        <w:lang w:val="en-US"/>
                      </w:rPr>
                      <w:t>viðbúnað</w:t>
                    </w:r>
                    <w:proofErr w:type="spellEnd"/>
                    <w:r>
                      <w:rPr>
                        <w:rFonts w:cs="Calibri"/>
                        <w:color w:val="000000"/>
                        <w:sz w:val="16"/>
                        <w:szCs w:val="16"/>
                        <w:lang w:val="en-US"/>
                      </w:rPr>
                      <w:t xml:space="preserve"> </w:t>
                    </w:r>
                    <w:proofErr w:type="spellStart"/>
                    <w:r>
                      <w:rPr>
                        <w:rFonts w:cs="Calibri"/>
                        <w:color w:val="000000"/>
                        <w:sz w:val="16"/>
                        <w:szCs w:val="16"/>
                        <w:lang w:val="en-US"/>
                      </w:rPr>
                      <w:t>við</w:t>
                    </w:r>
                    <w:proofErr w:type="spellEnd"/>
                    <w:r>
                      <w:rPr>
                        <w:rFonts w:cs="Calibri"/>
                        <w:color w:val="000000"/>
                        <w:sz w:val="16"/>
                        <w:szCs w:val="16"/>
                        <w:lang w:val="en-US"/>
                      </w:rPr>
                      <w:t xml:space="preserve"> </w:t>
                    </w:r>
                    <w:proofErr w:type="spellStart"/>
                    <w:r>
                      <w:rPr>
                        <w:rFonts w:cs="Calibri"/>
                        <w:color w:val="000000"/>
                        <w:sz w:val="16"/>
                        <w:szCs w:val="16"/>
                        <w:lang w:val="en-US"/>
                      </w:rPr>
                      <w:t>heimsfaraldri</w:t>
                    </w:r>
                    <w:proofErr w:type="spellEnd"/>
                    <w:r>
                      <w:rPr>
                        <w:rFonts w:cs="Calibri"/>
                        <w:color w:val="000000"/>
                        <w:sz w:val="16"/>
                        <w:szCs w:val="16"/>
                        <w:lang w:val="en-US"/>
                      </w:rPr>
                      <w:t xml:space="preserve"> </w:t>
                    </w:r>
                    <w:proofErr w:type="spellStart"/>
                    <w:r>
                      <w:rPr>
                        <w:rFonts w:cs="Calibri"/>
                        <w:color w:val="000000"/>
                        <w:sz w:val="16"/>
                        <w:szCs w:val="16"/>
                        <w:lang w:val="en-US"/>
                      </w:rPr>
                      <w:t>inflúensu</w:t>
                    </w:r>
                    <w:proofErr w:type="spellEnd"/>
                    <w:r>
                      <w:rPr>
                        <w:rFonts w:cs="Calibri"/>
                        <w:color w:val="000000"/>
                        <w:sz w:val="16"/>
                        <w:szCs w:val="16"/>
                        <w:lang w:val="en-US"/>
                      </w:rPr>
                      <w:t>.</w:t>
                    </w:r>
                  </w:p>
                </w:txbxContent>
              </v:textbox>
            </v:rect>
            <v:rect id="_x0000_s1297" style="position:absolute;left:41;top:1832;width:240;height:425;mso-wrap-style:none" o:regroupid="1" filled="f" stroked="f">
              <v:textbox style="mso-next-textbox:#_x0000_s1297;mso-fit-shape-to-text:t" inset="0,0,0,0">
                <w:txbxContent>
                  <w:p w14:paraId="3830BF16" w14:textId="77777777" w:rsidR="003C2979" w:rsidRDefault="003C2979">
                    <w:proofErr w:type="spellStart"/>
                    <w:r>
                      <w:rPr>
                        <w:rFonts w:cs="Calibri"/>
                        <w:color w:val="000000"/>
                        <w:sz w:val="16"/>
                        <w:szCs w:val="16"/>
                        <w:lang w:val="en-US"/>
                      </w:rPr>
                      <w:t>Stig</w:t>
                    </w:r>
                    <w:proofErr w:type="spellEnd"/>
                  </w:p>
                </w:txbxContent>
              </v:textbox>
            </v:rect>
            <v:rect id="_x0000_s1298" style="position:absolute;left:403;top:1832;width:122;height:425;mso-wrap-style:none" o:regroupid="1" filled="f" stroked="f">
              <v:textbox style="mso-next-textbox:#_x0000_s1298;mso-fit-shape-to-text:t" inset="0,0,0,0">
                <w:txbxContent>
                  <w:p w14:paraId="7072804A" w14:textId="77777777" w:rsidR="003C2979" w:rsidRDefault="003C2979">
                    <w:r>
                      <w:rPr>
                        <w:rFonts w:cs="Calibri"/>
                        <w:color w:val="000000"/>
                        <w:sz w:val="16"/>
                        <w:szCs w:val="16"/>
                        <w:lang w:val="en-US"/>
                      </w:rPr>
                      <w:t>2.</w:t>
                    </w:r>
                  </w:p>
                </w:txbxContent>
              </v:textbox>
            </v:rect>
            <v:rect id="_x0000_s1299" style="position:absolute;left:681;top:1832;width:443;height:425;mso-wrap-style:none" o:regroupid="1" filled="f" stroked="f">
              <v:textbox style="mso-next-textbox:#_x0000_s1299;mso-fit-shape-to-text:t" inset="0,0,0,0">
                <w:txbxContent>
                  <w:p w14:paraId="57F7604B" w14:textId="77777777" w:rsidR="003C2979" w:rsidRDefault="003C2979">
                    <w:proofErr w:type="spellStart"/>
                    <w:r>
                      <w:rPr>
                        <w:rFonts w:cs="Calibri"/>
                        <w:color w:val="000000"/>
                        <w:sz w:val="16"/>
                        <w:szCs w:val="16"/>
                        <w:lang w:val="en-US"/>
                      </w:rPr>
                      <w:t>Enginn</w:t>
                    </w:r>
                    <w:proofErr w:type="spellEnd"/>
                  </w:p>
                </w:txbxContent>
              </v:textbox>
            </v:rect>
            <v:rect id="_x0000_s1300" style="position:absolute;left:1259;top:1832;width:213;height:425;mso-wrap-style:none" o:regroupid="1" filled="f" stroked="f">
              <v:textbox style="mso-next-textbox:#_x0000_s1300;mso-fit-shape-to-text:t" inset="0,0,0,0">
                <w:txbxContent>
                  <w:p w14:paraId="5B37C2F0" w14:textId="77777777" w:rsidR="003C2979" w:rsidRDefault="003C2979">
                    <w:proofErr w:type="spellStart"/>
                    <w:r>
                      <w:rPr>
                        <w:rFonts w:cs="Calibri"/>
                        <w:color w:val="000000"/>
                        <w:sz w:val="16"/>
                        <w:szCs w:val="16"/>
                        <w:lang w:val="en-US"/>
                      </w:rPr>
                      <w:t>nýr</w:t>
                    </w:r>
                    <w:proofErr w:type="spellEnd"/>
                  </w:p>
                </w:txbxContent>
              </v:textbox>
            </v:rect>
            <v:rect id="_x0000_s1301" style="position:absolute;left:1594;top:1832;width:334;height:425;mso-wrap-style:none" o:regroupid="1" filled="f" stroked="f">
              <v:textbox style="mso-next-textbox:#_x0000_s1301;mso-fit-shape-to-text:t" inset="0,0,0,0">
                <w:txbxContent>
                  <w:p w14:paraId="417AE118" w14:textId="77777777" w:rsidR="003C2979" w:rsidRDefault="003C2979">
                    <w:proofErr w:type="spellStart"/>
                    <w:r>
                      <w:rPr>
                        <w:rFonts w:cs="Calibri"/>
                        <w:color w:val="000000"/>
                        <w:sz w:val="16"/>
                        <w:szCs w:val="16"/>
                        <w:lang w:val="en-US"/>
                      </w:rPr>
                      <w:t>stofn</w:t>
                    </w:r>
                    <w:proofErr w:type="spellEnd"/>
                  </w:p>
                </w:txbxContent>
              </v:textbox>
            </v:rect>
            <v:rect id="_x0000_s1302" style="position:absolute;left:2059;top:1832;width:930;height:425;mso-wrap-style:none" o:regroupid="1" filled="f" stroked="f">
              <v:textbox style="mso-next-textbox:#_x0000_s1302;mso-fit-shape-to-text:t" inset="0,0,0,0">
                <w:txbxContent>
                  <w:p w14:paraId="62D5C4A7" w14:textId="77777777" w:rsidR="003C2979" w:rsidRDefault="003C2979">
                    <w:proofErr w:type="spellStart"/>
                    <w:r>
                      <w:rPr>
                        <w:rFonts w:cs="Calibri"/>
                        <w:color w:val="000000"/>
                        <w:sz w:val="16"/>
                        <w:szCs w:val="16"/>
                        <w:lang w:val="en-US"/>
                      </w:rPr>
                      <w:t>inflúensuveiru</w:t>
                    </w:r>
                    <w:proofErr w:type="spellEnd"/>
                  </w:p>
                </w:txbxContent>
              </v:textbox>
            </v:rect>
            <v:rect id="_x0000_s1303" style="position:absolute;left:3152;top:1832;width:353;height:425;mso-wrap-style:none" o:regroupid="1" filled="f" stroked="f">
              <v:textbox style="mso-next-textbox:#_x0000_s1303;mso-fit-shape-to-text:t" inset="0,0,0,0">
                <w:txbxContent>
                  <w:p w14:paraId="40E6B74B" w14:textId="77777777" w:rsidR="003C2979" w:rsidRDefault="003C2979">
                    <w:proofErr w:type="spellStart"/>
                    <w:r>
                      <w:rPr>
                        <w:rFonts w:cs="Calibri"/>
                        <w:color w:val="000000"/>
                        <w:sz w:val="16"/>
                        <w:szCs w:val="16"/>
                        <w:lang w:val="en-US"/>
                      </w:rPr>
                      <w:t>hefur</w:t>
                    </w:r>
                    <w:proofErr w:type="spellEnd"/>
                  </w:p>
                </w:txbxContent>
              </v:textbox>
            </v:rect>
            <v:rect id="_x0000_s1304" style="position:absolute;left:3637;top:1832;width:448;height:425;mso-wrap-style:none" o:regroupid="1" filled="f" stroked="f">
              <v:textbox style="mso-next-textbox:#_x0000_s1304;mso-fit-shape-to-text:t" inset="0,0,0,0">
                <w:txbxContent>
                  <w:p w14:paraId="57DD3A49" w14:textId="77777777" w:rsidR="003C2979" w:rsidRDefault="003C2979">
                    <w:proofErr w:type="spellStart"/>
                    <w:r>
                      <w:rPr>
                        <w:rFonts w:cs="Calibri"/>
                        <w:color w:val="000000"/>
                        <w:sz w:val="16"/>
                        <w:szCs w:val="16"/>
                        <w:lang w:val="en-US"/>
                      </w:rPr>
                      <w:t>greinst</w:t>
                    </w:r>
                    <w:proofErr w:type="spellEnd"/>
                  </w:p>
                </w:txbxContent>
              </v:textbox>
            </v:rect>
            <v:rect id="_x0000_s1305" style="position:absolute;left:4220;top:1832;width:37;height:425;mso-wrap-style:none" o:regroupid="1" filled="f" stroked="f">
              <v:textbox style="mso-next-textbox:#_x0000_s1305;mso-fit-shape-to-text:t" inset="0,0,0,0">
                <w:txbxContent>
                  <w:p w14:paraId="13E5E893" w14:textId="77777777" w:rsidR="003C2979" w:rsidRDefault="003C2979">
                    <w:r>
                      <w:rPr>
                        <w:rFonts w:cs="Calibri"/>
                        <w:color w:val="000000"/>
                        <w:sz w:val="16"/>
                        <w:szCs w:val="16"/>
                        <w:lang w:val="en-US"/>
                      </w:rPr>
                      <w:t>í</w:t>
                    </w:r>
                  </w:p>
                </w:txbxContent>
              </v:textbox>
            </v:rect>
            <v:rect id="_x0000_s1306" style="position:absolute;left:41;top:2055;width:633;height:425;mso-wrap-style:none" o:regroupid="1" filled="f" stroked="f">
              <v:textbox style="mso-next-textbox:#_x0000_s1306;mso-fit-shape-to-text:t" inset="0,0,0,0">
                <w:txbxContent>
                  <w:p w14:paraId="15DC5941" w14:textId="77777777" w:rsidR="003C2979" w:rsidRDefault="003C2979">
                    <w:proofErr w:type="spellStart"/>
                    <w:r>
                      <w:rPr>
                        <w:rFonts w:cs="Calibri"/>
                        <w:color w:val="000000"/>
                        <w:sz w:val="16"/>
                        <w:szCs w:val="16"/>
                        <w:lang w:val="en-US"/>
                      </w:rPr>
                      <w:t>mönnum</w:t>
                    </w:r>
                    <w:proofErr w:type="spellEnd"/>
                    <w:r>
                      <w:rPr>
                        <w:rFonts w:cs="Calibri"/>
                        <w:color w:val="000000"/>
                        <w:sz w:val="16"/>
                        <w:szCs w:val="16"/>
                        <w:lang w:val="en-US"/>
                      </w:rPr>
                      <w:t>.</w:t>
                    </w:r>
                  </w:p>
                </w:txbxContent>
              </v:textbox>
            </v:rect>
            <v:rect id="_x0000_s1307" style="position:absolute;left:802;top:2055;width:345;height:425;mso-wrap-style:none" o:regroupid="1" filled="f" stroked="f">
              <v:textbox style="mso-next-textbox:#_x0000_s1307;mso-fit-shape-to-text:t" inset="0,0,0,0">
                <w:txbxContent>
                  <w:p w14:paraId="0586341A" w14:textId="77777777" w:rsidR="003C2979" w:rsidRDefault="003C2979">
                    <w:proofErr w:type="spellStart"/>
                    <w:r>
                      <w:rPr>
                        <w:rFonts w:cs="Calibri"/>
                        <w:color w:val="000000"/>
                        <w:sz w:val="16"/>
                        <w:szCs w:val="16"/>
                        <w:lang w:val="en-US"/>
                      </w:rPr>
                      <w:t>Stofn</w:t>
                    </w:r>
                    <w:proofErr w:type="spellEnd"/>
                  </w:p>
                </w:txbxContent>
              </v:textbox>
            </v:rect>
            <v:rect id="_x0000_s1308" style="position:absolute;left:1216;top:2055;width:930;height:425;mso-wrap-style:none" o:regroupid="1" filled="f" stroked="f">
              <v:textbox style="mso-next-textbox:#_x0000_s1308;mso-fit-shape-to-text:t" inset="0,0,0,0">
                <w:txbxContent>
                  <w:p w14:paraId="1BDB0ECF" w14:textId="77777777" w:rsidR="003C2979" w:rsidRDefault="003C2979">
                    <w:proofErr w:type="spellStart"/>
                    <w:r>
                      <w:rPr>
                        <w:rFonts w:cs="Calibri"/>
                        <w:color w:val="000000"/>
                        <w:sz w:val="16"/>
                        <w:szCs w:val="16"/>
                        <w:lang w:val="en-US"/>
                      </w:rPr>
                      <w:t>inflúensuveiru</w:t>
                    </w:r>
                    <w:proofErr w:type="spellEnd"/>
                  </w:p>
                </w:txbxContent>
              </v:textbox>
            </v:rect>
            <v:rect id="_x0000_s1309" style="position:absolute;left:2248;top:2055;width:387;height:425;mso-wrap-style:none" o:regroupid="1" filled="f" stroked="f">
              <v:textbox style="mso-next-textbox:#_x0000_s1309;mso-fit-shape-to-text:t" inset="0,0,0,0">
                <w:txbxContent>
                  <w:p w14:paraId="02420DCC" w14:textId="77777777" w:rsidR="003C2979" w:rsidRDefault="003C2979">
                    <w:proofErr w:type="spellStart"/>
                    <w:r>
                      <w:rPr>
                        <w:rFonts w:cs="Calibri"/>
                        <w:color w:val="000000"/>
                        <w:sz w:val="16"/>
                        <w:szCs w:val="16"/>
                        <w:lang w:val="en-US"/>
                      </w:rPr>
                      <w:t>geisar</w:t>
                    </w:r>
                    <w:proofErr w:type="spellEnd"/>
                  </w:p>
                </w:txbxContent>
              </v:textbox>
            </v:rect>
            <v:rect id="_x0000_s1310" style="position:absolute;left:2706;top:2055;width:37;height:425;mso-wrap-style:none" o:regroupid="1" filled="f" stroked="f">
              <v:textbox style="mso-next-textbox:#_x0000_s1310;mso-fit-shape-to-text:t" inset="0,0,0,0">
                <w:txbxContent>
                  <w:p w14:paraId="24DEB787" w14:textId="77777777" w:rsidR="003C2979" w:rsidRDefault="003C2979">
                    <w:r>
                      <w:rPr>
                        <w:rFonts w:cs="Calibri"/>
                        <w:color w:val="000000"/>
                        <w:sz w:val="16"/>
                        <w:szCs w:val="16"/>
                        <w:lang w:val="en-US"/>
                      </w:rPr>
                      <w:t>í</w:t>
                    </w:r>
                  </w:p>
                </w:txbxContent>
              </v:textbox>
            </v:rect>
            <v:rect id="_x0000_s1311" style="position:absolute;left:2795;top:2055;width:425;height:425;mso-wrap-style:none" o:regroupid="1" filled="f" stroked="f">
              <v:textbox style="mso-next-textbox:#_x0000_s1311;mso-fit-shape-to-text:t" inset="0,0,0,0">
                <w:txbxContent>
                  <w:p w14:paraId="45076699" w14:textId="77777777" w:rsidR="003C2979" w:rsidRDefault="003C2979">
                    <w:proofErr w:type="spellStart"/>
                    <w:r>
                      <w:rPr>
                        <w:rFonts w:cs="Calibri"/>
                        <w:color w:val="000000"/>
                        <w:sz w:val="16"/>
                        <w:szCs w:val="16"/>
                        <w:lang w:val="en-US"/>
                      </w:rPr>
                      <w:t>dýrum</w:t>
                    </w:r>
                    <w:proofErr w:type="spellEnd"/>
                  </w:p>
                </w:txbxContent>
              </v:textbox>
            </v:rect>
            <v:rect id="_x0000_s1312" style="position:absolute;left:3293;top:2055;width:160;height:425;mso-wrap-style:none" o:regroupid="1" filled="f" stroked="f">
              <v:textbox style="mso-next-textbox:#_x0000_s1312;mso-fit-shape-to-text:t" inset="0,0,0,0">
                <w:txbxContent>
                  <w:p w14:paraId="084AD2DA" w14:textId="77777777" w:rsidR="003C2979" w:rsidRDefault="003C2979">
                    <w:r>
                      <w:rPr>
                        <w:rFonts w:cs="Calibri"/>
                        <w:color w:val="000000"/>
                        <w:sz w:val="16"/>
                        <w:szCs w:val="16"/>
                        <w:lang w:val="en-US"/>
                      </w:rPr>
                      <w:t>og</w:t>
                    </w:r>
                  </w:p>
                </w:txbxContent>
              </v:textbox>
            </v:rect>
            <v:rect id="_x0000_s1313" style="position:absolute;left:3514;top:2055;width:372;height:425;mso-wrap-style:none" o:regroupid="1" filled="f" stroked="f">
              <v:textbox style="mso-next-textbox:#_x0000_s1313;mso-fit-shape-to-text:t" inset="0,0,0,0">
                <w:txbxContent>
                  <w:p w14:paraId="24B7BC26" w14:textId="77777777" w:rsidR="003C2979" w:rsidRDefault="003C2979">
                    <w:proofErr w:type="spellStart"/>
                    <w:r>
                      <w:rPr>
                        <w:rFonts w:cs="Calibri"/>
                        <w:color w:val="000000"/>
                        <w:sz w:val="16"/>
                        <w:szCs w:val="16"/>
                        <w:lang w:val="en-US"/>
                      </w:rPr>
                      <w:t>talinn</w:t>
                    </w:r>
                    <w:proofErr w:type="spellEnd"/>
                  </w:p>
                </w:txbxContent>
              </v:textbox>
            </v:rect>
            <v:rect id="_x0000_s1314" style="position:absolute;left:3956;top:2055;width:286;height:425;mso-wrap-style:none" o:regroupid="1" filled="f" stroked="f">
              <v:textbox style="mso-next-textbox:#_x0000_s1314;mso-fit-shape-to-text:t" inset="0,0,0,0">
                <w:txbxContent>
                  <w:p w14:paraId="6D9B9D3E" w14:textId="77777777" w:rsidR="003C2979" w:rsidRDefault="003C2979">
                    <w:r>
                      <w:rPr>
                        <w:rFonts w:cs="Calibri"/>
                        <w:color w:val="000000"/>
                        <w:sz w:val="16"/>
                        <w:szCs w:val="16"/>
                        <w:lang w:val="en-US"/>
                      </w:rPr>
                      <w:t>geta</w:t>
                    </w:r>
                  </w:p>
                </w:txbxContent>
              </v:textbox>
            </v:rect>
            <v:rect id="_x0000_s1315" style="position:absolute;left:41;top:2278;width:1074;height:425;mso-wrap-style:none" o:regroupid="1" filled="f" stroked="f">
              <v:textbox style="mso-next-textbox:#_x0000_s1315;mso-fit-shape-to-text:t" inset="0,0,0,0">
                <w:txbxContent>
                  <w:p w14:paraId="551B867D" w14:textId="77777777" w:rsidR="003C2979" w:rsidRDefault="003C2979">
                    <w:proofErr w:type="spellStart"/>
                    <w:r>
                      <w:rPr>
                        <w:rFonts w:cs="Calibri"/>
                        <w:color w:val="000000"/>
                        <w:sz w:val="16"/>
                        <w:szCs w:val="16"/>
                        <w:lang w:val="en-US"/>
                      </w:rPr>
                      <w:t>ógnað</w:t>
                    </w:r>
                    <w:proofErr w:type="spellEnd"/>
                    <w:r>
                      <w:rPr>
                        <w:rFonts w:cs="Calibri"/>
                        <w:color w:val="000000"/>
                        <w:sz w:val="16"/>
                        <w:szCs w:val="16"/>
                        <w:lang w:val="en-US"/>
                      </w:rPr>
                      <w:t xml:space="preserve"> </w:t>
                    </w:r>
                    <w:proofErr w:type="spellStart"/>
                    <w:r>
                      <w:rPr>
                        <w:rFonts w:cs="Calibri"/>
                        <w:color w:val="000000"/>
                        <w:sz w:val="16"/>
                        <w:szCs w:val="16"/>
                        <w:lang w:val="en-US"/>
                      </w:rPr>
                      <w:t>mönnum</w:t>
                    </w:r>
                    <w:proofErr w:type="spellEnd"/>
                    <w:r>
                      <w:rPr>
                        <w:rFonts w:cs="Calibri"/>
                        <w:color w:val="000000"/>
                        <w:sz w:val="16"/>
                        <w:szCs w:val="16"/>
                        <w:lang w:val="en-US"/>
                      </w:rPr>
                      <w:t>.</w:t>
                    </w:r>
                  </w:p>
                </w:txbxContent>
              </v:textbox>
            </v:rect>
            <v:rect id="_x0000_s1316" style="position:absolute;left:4635;top:2055;width:629;height:425;mso-wrap-style:none" o:regroupid="1" filled="f" stroked="f">
              <v:textbox style="mso-next-textbox:#_x0000_s1316;mso-fit-shape-to-text:t" inset="0,0,0,0">
                <w:txbxContent>
                  <w:p w14:paraId="4490DBEA" w14:textId="77777777" w:rsidR="003C2979" w:rsidRDefault="003C2979">
                    <w:proofErr w:type="spellStart"/>
                    <w:r>
                      <w:rPr>
                        <w:rFonts w:cs="Calibri"/>
                        <w:color w:val="000000"/>
                        <w:sz w:val="16"/>
                        <w:szCs w:val="16"/>
                        <w:lang w:val="en-US"/>
                      </w:rPr>
                      <w:t>Lágmarka</w:t>
                    </w:r>
                    <w:proofErr w:type="spellEnd"/>
                  </w:p>
                </w:txbxContent>
              </v:textbox>
            </v:rect>
            <v:rect id="_x0000_s1317" style="position:absolute;left:5373;top:2055;width:399;height:425;mso-wrap-style:none" o:regroupid="1" filled="f" stroked="f">
              <v:textbox style="mso-next-textbox:#_x0000_s1317;mso-fit-shape-to-text:t" inset="0,0,0,0">
                <w:txbxContent>
                  <w:p w14:paraId="42C54223" w14:textId="77777777" w:rsidR="003C2979" w:rsidRDefault="003C2979">
                    <w:proofErr w:type="spellStart"/>
                    <w:r>
                      <w:rPr>
                        <w:rFonts w:cs="Calibri"/>
                        <w:color w:val="000000"/>
                        <w:sz w:val="16"/>
                        <w:szCs w:val="16"/>
                        <w:lang w:val="en-US"/>
                      </w:rPr>
                      <w:t>hættu</w:t>
                    </w:r>
                    <w:proofErr w:type="spellEnd"/>
                  </w:p>
                </w:txbxContent>
              </v:textbox>
            </v:rect>
            <v:rect id="_x0000_s1318" style="position:absolute;left:5862;top:2055;width:77;height:425;mso-wrap-style:none" o:regroupid="1" filled="f" stroked="f">
              <v:textbox style="mso-next-textbox:#_x0000_s1318;mso-fit-shape-to-text:t" inset="0,0,0,0">
                <w:txbxContent>
                  <w:p w14:paraId="6BA6515A" w14:textId="77777777" w:rsidR="003C2979" w:rsidRDefault="003C2979">
                    <w:r>
                      <w:rPr>
                        <w:rFonts w:cs="Calibri"/>
                        <w:color w:val="000000"/>
                        <w:sz w:val="16"/>
                        <w:szCs w:val="16"/>
                        <w:lang w:val="en-US"/>
                      </w:rPr>
                      <w:t>á</w:t>
                    </w:r>
                  </w:p>
                </w:txbxContent>
              </v:textbox>
            </v:rect>
            <v:rect id="_x0000_s1319" style="position:absolute;left:6010;top:2055;width:358;height:425;mso-wrap-style:none" o:regroupid="1" filled="f" stroked="f">
              <v:textbox style="mso-next-textbox:#_x0000_s1319;mso-fit-shape-to-text:t" inset="0,0,0,0">
                <w:txbxContent>
                  <w:p w14:paraId="1EDB6246" w14:textId="77777777" w:rsidR="003C2979" w:rsidRDefault="003C2979">
                    <w:proofErr w:type="spellStart"/>
                    <w:r>
                      <w:rPr>
                        <w:rFonts w:cs="Calibri"/>
                        <w:color w:val="000000"/>
                        <w:sz w:val="16"/>
                        <w:szCs w:val="16"/>
                        <w:lang w:val="en-US"/>
                      </w:rPr>
                      <w:t>smiti</w:t>
                    </w:r>
                    <w:proofErr w:type="spellEnd"/>
                    <w:r>
                      <w:rPr>
                        <w:rFonts w:cs="Calibri"/>
                        <w:color w:val="000000"/>
                        <w:sz w:val="16"/>
                        <w:szCs w:val="16"/>
                        <w:lang w:val="en-US"/>
                      </w:rPr>
                      <w:t>,</w:t>
                    </w:r>
                  </w:p>
                </w:txbxContent>
              </v:textbox>
            </v:rect>
            <v:rect id="_x0000_s1320" style="position:absolute;left:6457;top:2055;width:615;height:425;mso-wrap-style:none" o:regroupid="1" filled="f" stroked="f">
              <v:textbox style="mso-next-textbox:#_x0000_s1320;mso-fit-shape-to-text:t" inset="0,0,0,0">
                <w:txbxContent>
                  <w:p w14:paraId="3701EDAA" w14:textId="77777777" w:rsidR="003C2979" w:rsidRDefault="003C2979">
                    <w:proofErr w:type="spellStart"/>
                    <w:r>
                      <w:rPr>
                        <w:rFonts w:cs="Calibri"/>
                        <w:color w:val="000000"/>
                        <w:sz w:val="16"/>
                        <w:szCs w:val="16"/>
                        <w:lang w:val="en-US"/>
                      </w:rPr>
                      <w:t>uppgötva</w:t>
                    </w:r>
                    <w:proofErr w:type="spellEnd"/>
                  </w:p>
                </w:txbxContent>
              </v:textbox>
            </v:rect>
            <v:rect id="_x0000_s1321" style="position:absolute;left:7177;top:2055;width:160;height:425;mso-wrap-style:none" o:regroupid="1" filled="f" stroked="f">
              <v:textbox style="mso-next-textbox:#_x0000_s1321;mso-fit-shape-to-text:t" inset="0,0,0,0">
                <w:txbxContent>
                  <w:p w14:paraId="1711E470" w14:textId="77777777" w:rsidR="003C2979" w:rsidRDefault="003C2979">
                    <w:r>
                      <w:rPr>
                        <w:rFonts w:cs="Calibri"/>
                        <w:color w:val="000000"/>
                        <w:sz w:val="16"/>
                        <w:szCs w:val="16"/>
                        <w:lang w:val="en-US"/>
                      </w:rPr>
                      <w:t>og</w:t>
                    </w:r>
                  </w:p>
                </w:txbxContent>
              </v:textbox>
            </v:rect>
            <v:rect id="_x0000_s1322" style="position:absolute;left:7413;top:2055;width:517;height:425;mso-wrap-style:none" o:regroupid="1" filled="f" stroked="f">
              <v:textbox style="mso-next-textbox:#_x0000_s1322;mso-fit-shape-to-text:t" inset="0,0,0,0">
                <w:txbxContent>
                  <w:p w14:paraId="471AA431" w14:textId="77777777" w:rsidR="003C2979" w:rsidRDefault="003C2979">
                    <w:proofErr w:type="spellStart"/>
                    <w:r>
                      <w:rPr>
                        <w:rFonts w:cs="Calibri"/>
                        <w:color w:val="000000"/>
                        <w:sz w:val="16"/>
                        <w:szCs w:val="16"/>
                        <w:lang w:val="en-US"/>
                      </w:rPr>
                      <w:t>tilkynna</w:t>
                    </w:r>
                    <w:proofErr w:type="spellEnd"/>
                  </w:p>
                </w:txbxContent>
              </v:textbox>
            </v:rect>
            <v:rect id="_x0000_s1323" style="position:absolute;left:8028;top:2055;width:209;height:425;mso-wrap-style:none" o:regroupid="1" filled="f" stroked="f">
              <v:textbox style="mso-next-textbox:#_x0000_s1323;mso-fit-shape-to-text:t" inset="0,0,0,0">
                <w:txbxContent>
                  <w:p w14:paraId="4C9D4C4B" w14:textId="77777777" w:rsidR="003C2979" w:rsidRDefault="003C2979">
                    <w:proofErr w:type="spellStart"/>
                    <w:r>
                      <w:rPr>
                        <w:rFonts w:cs="Calibri"/>
                        <w:color w:val="000000"/>
                        <w:sz w:val="16"/>
                        <w:szCs w:val="16"/>
                        <w:lang w:val="en-US"/>
                      </w:rPr>
                      <w:t>slík</w:t>
                    </w:r>
                    <w:proofErr w:type="spellEnd"/>
                  </w:p>
                </w:txbxContent>
              </v:textbox>
            </v:rect>
            <v:rect id="_x0000_s1324" style="position:absolute;left:8318;top:2055;width:281;height:425;mso-wrap-style:none" o:regroupid="1" filled="f" stroked="f">
              <v:textbox style="mso-next-textbox:#_x0000_s1324;mso-fit-shape-to-text:t" inset="0,0,0,0">
                <w:txbxContent>
                  <w:p w14:paraId="0136576C" w14:textId="77777777" w:rsidR="003C2979" w:rsidRDefault="003C2979">
                    <w:r>
                      <w:rPr>
                        <w:rFonts w:cs="Calibri"/>
                        <w:color w:val="000000"/>
                        <w:sz w:val="16"/>
                        <w:szCs w:val="16"/>
                        <w:lang w:val="en-US"/>
                      </w:rPr>
                      <w:t>smit</w:t>
                    </w:r>
                  </w:p>
                </w:txbxContent>
              </v:textbox>
            </v:rect>
            <v:rect id="_x0000_s1325" style="position:absolute;left:8682;top:2055;width:161;height:425;mso-wrap-style:none" o:regroupid="1" filled="f" stroked="f">
              <v:textbox style="mso-next-textbox:#_x0000_s1325;mso-fit-shape-to-text:t" inset="0,0,0,0">
                <w:txbxContent>
                  <w:p w14:paraId="36967DA1" w14:textId="77777777" w:rsidR="003C2979" w:rsidRDefault="003C2979">
                    <w:proofErr w:type="spellStart"/>
                    <w:r>
                      <w:rPr>
                        <w:rFonts w:cs="Calibri"/>
                        <w:color w:val="000000"/>
                        <w:sz w:val="16"/>
                        <w:szCs w:val="16"/>
                        <w:lang w:val="en-US"/>
                      </w:rPr>
                      <w:t>án</w:t>
                    </w:r>
                    <w:proofErr w:type="spellEnd"/>
                  </w:p>
                </w:txbxContent>
              </v:textbox>
            </v:rect>
            <v:rect id="_x0000_s1326" style="position:absolute;left:4635;top:2278;width:352;height:425;mso-wrap-style:none" o:regroupid="1" filled="f" stroked="f">
              <v:textbox style="mso-next-textbox:#_x0000_s1326;mso-fit-shape-to-text:t" inset="0,0,0,0">
                <w:txbxContent>
                  <w:p w14:paraId="2F7B3F0D" w14:textId="77777777" w:rsidR="003C2979" w:rsidRDefault="003C2979">
                    <w:proofErr w:type="spellStart"/>
                    <w:r>
                      <w:rPr>
                        <w:rFonts w:cs="Calibri"/>
                        <w:color w:val="000000"/>
                        <w:sz w:val="16"/>
                        <w:szCs w:val="16"/>
                        <w:lang w:val="en-US"/>
                      </w:rPr>
                      <w:t>tafar</w:t>
                    </w:r>
                    <w:proofErr w:type="spellEnd"/>
                    <w:r>
                      <w:rPr>
                        <w:rFonts w:cs="Calibri"/>
                        <w:color w:val="000000"/>
                        <w:sz w:val="16"/>
                        <w:szCs w:val="16"/>
                        <w:lang w:val="en-US"/>
                      </w:rPr>
                      <w:t>.</w:t>
                    </w:r>
                  </w:p>
                </w:txbxContent>
              </v:textbox>
            </v:rect>
            <v:rect id="_x0000_s1327" style="position:absolute;left:41;top:2836;width:1093;height:425;mso-wrap-style:none" o:regroupid="1" filled="f" stroked="f">
              <v:textbox style="mso-next-textbox:#_x0000_s1327;mso-fit-shape-to-text:t" inset="0,0,0,0">
                <w:txbxContent>
                  <w:p w14:paraId="6554988A" w14:textId="77777777" w:rsidR="003C2979" w:rsidRDefault="003C2979">
                    <w:proofErr w:type="spellStart"/>
                    <w:r>
                      <w:rPr>
                        <w:rFonts w:cs="Calibri"/>
                        <w:b/>
                        <w:bCs/>
                        <w:color w:val="000000"/>
                        <w:sz w:val="16"/>
                        <w:szCs w:val="16"/>
                        <w:lang w:val="en-US"/>
                      </w:rPr>
                      <w:t>Viðvörunarskeið</w:t>
                    </w:r>
                    <w:proofErr w:type="spellEnd"/>
                  </w:p>
                </w:txbxContent>
              </v:textbox>
            </v:rect>
            <v:rect id="_x0000_s1328" style="position:absolute;left:41;top:3039;width:240;height:425;mso-wrap-style:none" o:regroupid="1" filled="f" stroked="f">
              <v:textbox style="mso-next-textbox:#_x0000_s1328;mso-fit-shape-to-text:t" inset="0,0,0,0">
                <w:txbxContent>
                  <w:p w14:paraId="5D32B7F0" w14:textId="77777777" w:rsidR="003C2979" w:rsidRDefault="003C2979">
                    <w:proofErr w:type="spellStart"/>
                    <w:r>
                      <w:rPr>
                        <w:rFonts w:cs="Calibri"/>
                        <w:color w:val="000000"/>
                        <w:sz w:val="16"/>
                        <w:szCs w:val="16"/>
                        <w:lang w:val="en-US"/>
                      </w:rPr>
                      <w:t>Stig</w:t>
                    </w:r>
                    <w:proofErr w:type="spellEnd"/>
                  </w:p>
                </w:txbxContent>
              </v:textbox>
            </v:rect>
            <v:rect id="_x0000_s1329" style="position:absolute;left:351;top:3039;width:122;height:425;mso-wrap-style:none" o:regroupid="1" filled="f" stroked="f">
              <v:textbox style="mso-next-textbox:#_x0000_s1329;mso-fit-shape-to-text:t" inset="0,0,0,0">
                <w:txbxContent>
                  <w:p w14:paraId="61EA7825" w14:textId="77777777" w:rsidR="003C2979" w:rsidRDefault="003C2979">
                    <w:r>
                      <w:rPr>
                        <w:rFonts w:cs="Calibri"/>
                        <w:color w:val="000000"/>
                        <w:sz w:val="16"/>
                        <w:szCs w:val="16"/>
                        <w:lang w:val="en-US"/>
                      </w:rPr>
                      <w:t>3.</w:t>
                    </w:r>
                  </w:p>
                </w:txbxContent>
              </v:textbox>
            </v:rect>
            <v:rect id="_x0000_s1330" style="position:absolute;left:578;top:3039;width:232;height:425;mso-wrap-style:none" o:regroupid="1" filled="f" stroked="f">
              <v:textbox style="mso-next-textbox:#_x0000_s1330;mso-fit-shape-to-text:t" inset="0,0,0,0">
                <w:txbxContent>
                  <w:p w14:paraId="3106F2B9" w14:textId="77777777" w:rsidR="003C2979" w:rsidRDefault="003C2979">
                    <w:proofErr w:type="spellStart"/>
                    <w:r>
                      <w:rPr>
                        <w:rFonts w:cs="Calibri"/>
                        <w:color w:val="000000"/>
                        <w:sz w:val="16"/>
                        <w:szCs w:val="16"/>
                        <w:lang w:val="en-US"/>
                      </w:rPr>
                      <w:t>Nýr</w:t>
                    </w:r>
                    <w:proofErr w:type="spellEnd"/>
                  </w:p>
                </w:txbxContent>
              </v:textbox>
            </v:rect>
            <v:rect id="_x0000_s1331" style="position:absolute;left:881;top:3039;width:334;height:425;mso-wrap-style:none" o:regroupid="1" filled="f" stroked="f">
              <v:textbox style="mso-next-textbox:#_x0000_s1331;mso-fit-shape-to-text:t" inset="0,0,0,0">
                <w:txbxContent>
                  <w:p w14:paraId="2B770A23" w14:textId="77777777" w:rsidR="003C2979" w:rsidRDefault="003C2979">
                    <w:proofErr w:type="spellStart"/>
                    <w:r>
                      <w:rPr>
                        <w:rFonts w:cs="Calibri"/>
                        <w:color w:val="000000"/>
                        <w:sz w:val="16"/>
                        <w:szCs w:val="16"/>
                        <w:lang w:val="en-US"/>
                      </w:rPr>
                      <w:t>stofn</w:t>
                    </w:r>
                    <w:proofErr w:type="spellEnd"/>
                  </w:p>
                </w:txbxContent>
              </v:textbox>
            </v:rect>
            <v:rect id="_x0000_s1332" style="position:absolute;left:1296;top:3039;width:930;height:425;mso-wrap-style:none" o:regroupid="1" filled="f" stroked="f">
              <v:textbox style="mso-next-textbox:#_x0000_s1332;mso-fit-shape-to-text:t" inset="0,0,0,0">
                <w:txbxContent>
                  <w:p w14:paraId="16A547B6" w14:textId="77777777" w:rsidR="003C2979" w:rsidRDefault="003C2979">
                    <w:proofErr w:type="spellStart"/>
                    <w:r>
                      <w:rPr>
                        <w:rFonts w:cs="Calibri"/>
                        <w:color w:val="000000"/>
                        <w:sz w:val="16"/>
                        <w:szCs w:val="16"/>
                        <w:lang w:val="en-US"/>
                      </w:rPr>
                      <w:t>inflúensuveiru</w:t>
                    </w:r>
                    <w:proofErr w:type="spellEnd"/>
                  </w:p>
                </w:txbxContent>
              </v:textbox>
            </v:rect>
            <v:rect id="_x0000_s1333" style="position:absolute;left:2337;top:3039;width:353;height:425;mso-wrap-style:none" o:regroupid="1" filled="f" stroked="f">
              <v:textbox style="mso-next-textbox:#_x0000_s1333;mso-fit-shape-to-text:t" inset="0,0,0,0">
                <w:txbxContent>
                  <w:p w14:paraId="3160E3C4" w14:textId="77777777" w:rsidR="003C2979" w:rsidRDefault="003C2979">
                    <w:proofErr w:type="spellStart"/>
                    <w:r>
                      <w:rPr>
                        <w:rFonts w:cs="Calibri"/>
                        <w:color w:val="000000"/>
                        <w:sz w:val="16"/>
                        <w:szCs w:val="16"/>
                        <w:lang w:val="en-US"/>
                      </w:rPr>
                      <w:t>hefur</w:t>
                    </w:r>
                    <w:proofErr w:type="spellEnd"/>
                  </w:p>
                </w:txbxContent>
              </v:textbox>
            </v:rect>
            <v:rect id="_x0000_s1334" style="position:absolute;left:2769;top:3039;width:448;height:425;mso-wrap-style:none" o:regroupid="1" filled="f" stroked="f">
              <v:textbox style="mso-next-textbox:#_x0000_s1334;mso-fit-shape-to-text:t" inset="0,0,0,0">
                <w:txbxContent>
                  <w:p w14:paraId="6687730C" w14:textId="77777777" w:rsidR="003C2979" w:rsidRDefault="003C2979">
                    <w:proofErr w:type="spellStart"/>
                    <w:r>
                      <w:rPr>
                        <w:rFonts w:cs="Calibri"/>
                        <w:color w:val="000000"/>
                        <w:sz w:val="16"/>
                        <w:szCs w:val="16"/>
                        <w:lang w:val="en-US"/>
                      </w:rPr>
                      <w:t>greinst</w:t>
                    </w:r>
                    <w:proofErr w:type="spellEnd"/>
                  </w:p>
                </w:txbxContent>
              </v:textbox>
            </v:rect>
            <v:rect id="_x0000_s1335" style="position:absolute;left:3300;top:3039;width:37;height:425;mso-wrap-style:none" o:regroupid="1" filled="f" stroked="f">
              <v:textbox style="mso-next-textbox:#_x0000_s1335;mso-fit-shape-to-text:t" inset="0,0,0,0">
                <w:txbxContent>
                  <w:p w14:paraId="6BDA71B6" w14:textId="77777777" w:rsidR="003C2979" w:rsidRDefault="003C2979">
                    <w:r>
                      <w:rPr>
                        <w:rFonts w:cs="Calibri"/>
                        <w:color w:val="000000"/>
                        <w:sz w:val="16"/>
                        <w:szCs w:val="16"/>
                        <w:lang w:val="en-US"/>
                      </w:rPr>
                      <w:t>í</w:t>
                    </w:r>
                  </w:p>
                </w:txbxContent>
              </v:textbox>
            </v:rect>
            <v:rect id="_x0000_s1336" style="position:absolute;left:3398;top:3039;width:593;height:425;mso-wrap-style:none" o:regroupid="1" filled="f" stroked="f">
              <v:textbox style="mso-next-textbox:#_x0000_s1336;mso-fit-shape-to-text:t" inset="0,0,0,0">
                <w:txbxContent>
                  <w:p w14:paraId="332E63A5" w14:textId="77777777" w:rsidR="003C2979" w:rsidRDefault="003C2979">
                    <w:proofErr w:type="spellStart"/>
                    <w:r>
                      <w:rPr>
                        <w:rFonts w:cs="Calibri"/>
                        <w:color w:val="000000"/>
                        <w:sz w:val="16"/>
                        <w:szCs w:val="16"/>
                        <w:lang w:val="en-US"/>
                      </w:rPr>
                      <w:t>mönnum</w:t>
                    </w:r>
                    <w:proofErr w:type="spellEnd"/>
                  </w:p>
                </w:txbxContent>
              </v:textbox>
            </v:rect>
            <v:rect id="_x0000_s1337" style="position:absolute;left:4086;top:3039;width:164;height:425;mso-wrap-style:none" o:regroupid="1" filled="f" stroked="f">
              <v:textbox style="mso-next-textbox:#_x0000_s1337;mso-fit-shape-to-text:t" inset="0,0,0,0">
                <w:txbxContent>
                  <w:p w14:paraId="5540222F" w14:textId="77777777" w:rsidR="003C2979" w:rsidRDefault="003C2979">
                    <w:proofErr w:type="spellStart"/>
                    <w:r>
                      <w:rPr>
                        <w:rFonts w:cs="Calibri"/>
                        <w:color w:val="000000"/>
                        <w:sz w:val="16"/>
                        <w:szCs w:val="16"/>
                        <w:lang w:val="en-US"/>
                      </w:rPr>
                      <w:t>en</w:t>
                    </w:r>
                    <w:proofErr w:type="spellEnd"/>
                  </w:p>
                </w:txbxContent>
              </v:textbox>
            </v:rect>
            <v:rect id="_x0000_s1338" style="position:absolute;left:41;top:3262;width:262;height:425;mso-wrap-style:none" o:regroupid="1" filled="f" stroked="f">
              <v:textbox style="mso-next-textbox:#_x0000_s1338;mso-fit-shape-to-text:t" inset="0,0,0,0">
                <w:txbxContent>
                  <w:p w14:paraId="0C883F3E" w14:textId="77777777" w:rsidR="003C2979" w:rsidRDefault="003C2979">
                    <w:r>
                      <w:rPr>
                        <w:rFonts w:cs="Calibri"/>
                        <w:color w:val="000000"/>
                        <w:sz w:val="16"/>
                        <w:szCs w:val="16"/>
                        <w:lang w:val="en-US"/>
                      </w:rPr>
                      <w:t>ekki</w:t>
                    </w:r>
                  </w:p>
                </w:txbxContent>
              </v:textbox>
            </v:rect>
            <v:rect id="_x0000_s1339" style="position:absolute;left:387;top:3262;width:136;height:425;mso-wrap-style:none" o:regroupid="1" filled="f" stroked="f">
              <v:textbox style="mso-next-textbox:#_x0000_s1339;mso-fit-shape-to-text:t" inset="0,0,0,0">
                <w:txbxContent>
                  <w:p w14:paraId="251224F9" w14:textId="77777777" w:rsidR="003C2979" w:rsidRDefault="003C2979">
                    <w:r>
                      <w:rPr>
                        <w:rFonts w:cs="Calibri"/>
                        <w:color w:val="000000"/>
                        <w:sz w:val="16"/>
                        <w:szCs w:val="16"/>
                        <w:lang w:val="en-US"/>
                      </w:rPr>
                      <w:t>er</w:t>
                    </w:r>
                  </w:p>
                </w:txbxContent>
              </v:textbox>
            </v:rect>
            <v:rect id="_x0000_s1340" style="position:absolute;left:599;top:3262;width:324;height:425;mso-wrap-style:none" o:regroupid="1" filled="f" stroked="f">
              <v:textbox style="mso-next-textbox:#_x0000_s1340;mso-fit-shape-to-text:t" inset="0,0,0,0">
                <w:txbxContent>
                  <w:p w14:paraId="49FB1FCF" w14:textId="77777777" w:rsidR="003C2979" w:rsidRDefault="003C2979">
                    <w:proofErr w:type="spellStart"/>
                    <w:r>
                      <w:rPr>
                        <w:rFonts w:cs="Calibri"/>
                        <w:color w:val="000000"/>
                        <w:sz w:val="16"/>
                        <w:szCs w:val="16"/>
                        <w:lang w:val="en-US"/>
                      </w:rPr>
                      <w:t>vitað</w:t>
                    </w:r>
                    <w:proofErr w:type="spellEnd"/>
                  </w:p>
                </w:txbxContent>
              </v:textbox>
            </v:rect>
            <v:rect id="_x0000_s1341" style="position:absolute;left:1011;top:3262;width:128;height:425;mso-wrap-style:none" o:regroupid="1" filled="f" stroked="f">
              <v:textbox style="mso-next-textbox:#_x0000_s1341;mso-fit-shape-to-text:t" inset="0,0,0,0">
                <w:txbxContent>
                  <w:p w14:paraId="18B3DBFE" w14:textId="77777777" w:rsidR="003C2979" w:rsidRDefault="003C2979">
                    <w:proofErr w:type="spellStart"/>
                    <w:r>
                      <w:rPr>
                        <w:rFonts w:cs="Calibri"/>
                        <w:color w:val="000000"/>
                        <w:sz w:val="16"/>
                        <w:szCs w:val="16"/>
                        <w:lang w:val="en-US"/>
                      </w:rPr>
                      <w:t>til</w:t>
                    </w:r>
                    <w:proofErr w:type="spellEnd"/>
                  </w:p>
                </w:txbxContent>
              </v:textbox>
            </v:rect>
            <v:rect id="_x0000_s1342" style="position:absolute;left:1214;top:3262;width:289;height:425;mso-wrap-style:none" o:regroupid="1" filled="f" stroked="f">
              <v:textbox style="mso-next-textbox:#_x0000_s1342;mso-fit-shape-to-text:t" inset="0,0,0,0">
                <w:txbxContent>
                  <w:p w14:paraId="178F4BA4" w14:textId="77777777" w:rsidR="003C2979" w:rsidRDefault="003C2979">
                    <w:proofErr w:type="spellStart"/>
                    <w:r>
                      <w:rPr>
                        <w:rFonts w:cs="Calibri"/>
                        <w:color w:val="000000"/>
                        <w:sz w:val="16"/>
                        <w:szCs w:val="16"/>
                        <w:lang w:val="en-US"/>
                      </w:rPr>
                      <w:t>þess</w:t>
                    </w:r>
                    <w:proofErr w:type="spellEnd"/>
                  </w:p>
                </w:txbxContent>
              </v:textbox>
            </v:rect>
            <v:rect id="_x0000_s1343" style="position:absolute;left:1587;top:3262;width:161;height:425;mso-wrap-style:none" o:regroupid="1" filled="f" stroked="f">
              <v:textbox style="mso-next-textbox:#_x0000_s1343;mso-fit-shape-to-text:t" inset="0,0,0,0">
                <w:txbxContent>
                  <w:p w14:paraId="41BF1955" w14:textId="77777777" w:rsidR="003C2979" w:rsidRDefault="003C2979">
                    <w:proofErr w:type="spellStart"/>
                    <w:r>
                      <w:rPr>
                        <w:rFonts w:cs="Calibri"/>
                        <w:color w:val="000000"/>
                        <w:sz w:val="16"/>
                        <w:szCs w:val="16"/>
                        <w:lang w:val="en-US"/>
                      </w:rPr>
                      <w:t>að</w:t>
                    </w:r>
                    <w:proofErr w:type="spellEnd"/>
                  </w:p>
                </w:txbxContent>
              </v:textbox>
            </v:rect>
            <v:rect id="_x0000_s1344" style="position:absolute;left:1827;top:3262;width:329;height:425;mso-wrap-style:none" o:regroupid="1" filled="f" stroked="f">
              <v:textbox style="mso-next-textbox:#_x0000_s1344;mso-fit-shape-to-text:t" inset="0,0,0,0">
                <w:txbxContent>
                  <w:p w14:paraId="1A90CB05" w14:textId="77777777" w:rsidR="003C2979" w:rsidRDefault="003C2979">
                    <w:proofErr w:type="spellStart"/>
                    <w:r>
                      <w:rPr>
                        <w:rFonts w:cs="Calibri"/>
                        <w:color w:val="000000"/>
                        <w:sz w:val="16"/>
                        <w:szCs w:val="16"/>
                        <w:lang w:val="en-US"/>
                      </w:rPr>
                      <w:t>hann</w:t>
                    </w:r>
                    <w:proofErr w:type="spellEnd"/>
                  </w:p>
                </w:txbxContent>
              </v:textbox>
            </v:rect>
            <v:rect id="_x0000_s1345" style="position:absolute;left:2243;top:3262;width:373;height:425;mso-wrap-style:none" o:regroupid="1" filled="f" stroked="f">
              <v:textbox style="mso-next-textbox:#_x0000_s1345;mso-fit-shape-to-text:t" inset="0,0,0,0">
                <w:txbxContent>
                  <w:p w14:paraId="25DD2A6F" w14:textId="77777777" w:rsidR="003C2979" w:rsidRDefault="003C2979">
                    <w:proofErr w:type="spellStart"/>
                    <w:r>
                      <w:rPr>
                        <w:rFonts w:cs="Calibri"/>
                        <w:color w:val="000000"/>
                        <w:sz w:val="16"/>
                        <w:szCs w:val="16"/>
                        <w:lang w:val="en-US"/>
                      </w:rPr>
                      <w:t>berist</w:t>
                    </w:r>
                    <w:proofErr w:type="spellEnd"/>
                  </w:p>
                </w:txbxContent>
              </v:textbox>
            </v:rect>
            <v:rect id="_x0000_s1346" style="position:absolute;left:2706;top:3262;width:450;height:425;mso-wrap-style:none" o:regroupid="1" filled="f" stroked="f">
              <v:textbox style="mso-next-textbox:#_x0000_s1346;mso-fit-shape-to-text:t" inset="0,0,0,0">
                <w:txbxContent>
                  <w:p w14:paraId="2D99E5C7" w14:textId="77777777" w:rsidR="003C2979" w:rsidRDefault="003C2979">
                    <w:r>
                      <w:rPr>
                        <w:rFonts w:cs="Calibri"/>
                        <w:color w:val="000000"/>
                        <w:sz w:val="16"/>
                        <w:szCs w:val="16"/>
                        <w:lang w:val="en-US"/>
                      </w:rPr>
                      <w:t>manna</w:t>
                    </w:r>
                  </w:p>
                </w:txbxContent>
              </v:textbox>
            </v:rect>
            <v:rect id="_x0000_s1347" style="position:absolute;left:3252;top:3262;width:77;height:425;mso-wrap-style:none" o:regroupid="1" filled="f" stroked="f">
              <v:textbox style="mso-next-textbox:#_x0000_s1347;mso-fit-shape-to-text:t" inset="0,0,0,0">
                <w:txbxContent>
                  <w:p w14:paraId="1245DDF6" w14:textId="77777777" w:rsidR="003C2979" w:rsidRDefault="003C2979">
                    <w:r>
                      <w:rPr>
                        <w:rFonts w:cs="Calibri"/>
                        <w:color w:val="000000"/>
                        <w:sz w:val="16"/>
                        <w:szCs w:val="16"/>
                        <w:lang w:val="en-US"/>
                      </w:rPr>
                      <w:t>á</w:t>
                    </w:r>
                  </w:p>
                </w:txbxContent>
              </v:textbox>
            </v:rect>
            <v:rect id="_x0000_s1348" style="position:absolute;left:3403;top:3262;width:275;height:425;mso-wrap-style:none" o:regroupid="1" filled="f" stroked="f">
              <v:textbox style="mso-next-textbox:#_x0000_s1348;mso-fit-shape-to-text:t" inset="0,0,0,0">
                <w:txbxContent>
                  <w:p w14:paraId="2B5219F3" w14:textId="77777777" w:rsidR="003C2979" w:rsidRDefault="003C2979">
                    <w:r>
                      <w:rPr>
                        <w:rFonts w:cs="Calibri"/>
                        <w:color w:val="000000"/>
                        <w:sz w:val="16"/>
                        <w:szCs w:val="16"/>
                        <w:lang w:val="en-US"/>
                      </w:rPr>
                      <w:t>milli</w:t>
                    </w:r>
                  </w:p>
                </w:txbxContent>
              </v:textbox>
            </v:rect>
            <v:rect id="_x0000_s1349" style="position:absolute;left:3763;top:3262;width:369;height:425;mso-wrap-style:none" o:regroupid="1" filled="f" stroked="f">
              <v:textbox style="mso-next-textbox:#_x0000_s1349;mso-fit-shape-to-text:t" inset="0,0,0,0">
                <w:txbxContent>
                  <w:p w14:paraId="0DDAE08C" w14:textId="77777777" w:rsidR="003C2979" w:rsidRDefault="003C2979">
                    <w:proofErr w:type="spellStart"/>
                    <w:r>
                      <w:rPr>
                        <w:rFonts w:cs="Calibri"/>
                        <w:color w:val="000000"/>
                        <w:sz w:val="16"/>
                        <w:szCs w:val="16"/>
                        <w:lang w:val="en-US"/>
                      </w:rPr>
                      <w:t>nema</w:t>
                    </w:r>
                    <w:proofErr w:type="spellEnd"/>
                  </w:p>
                </w:txbxContent>
              </v:textbox>
            </v:rect>
            <v:rect id="_x0000_s1350" style="position:absolute;left:4220;top:3262;width:37;height:425;mso-wrap-style:none" o:regroupid="1" filled="f" stroked="f">
              <v:textbox style="mso-next-textbox:#_x0000_s1350;mso-fit-shape-to-text:t" inset="0,0,0,0">
                <w:txbxContent>
                  <w:p w14:paraId="0E3B8CBA" w14:textId="77777777" w:rsidR="003C2979" w:rsidRDefault="003C2979">
                    <w:r>
                      <w:rPr>
                        <w:rFonts w:cs="Calibri"/>
                        <w:color w:val="000000"/>
                        <w:sz w:val="16"/>
                        <w:szCs w:val="16"/>
                        <w:lang w:val="en-US"/>
                      </w:rPr>
                      <w:t>í</w:t>
                    </w:r>
                  </w:p>
                </w:txbxContent>
              </v:textbox>
            </v:rect>
            <v:rect id="_x0000_s1351" style="position:absolute;left:41;top:3485;width:1573;height:425;mso-wrap-style:none" o:regroupid="1" filled="f" stroked="f">
              <v:textbox style="mso-next-textbox:#_x0000_s1351;mso-fit-shape-to-text:t" inset="0,0,0,0">
                <w:txbxContent>
                  <w:p w14:paraId="188F5072" w14:textId="77777777" w:rsidR="003C2979" w:rsidRDefault="003C2979">
                    <w:proofErr w:type="spellStart"/>
                    <w:r>
                      <w:rPr>
                        <w:rFonts w:cs="Calibri"/>
                        <w:color w:val="000000"/>
                        <w:sz w:val="16"/>
                        <w:szCs w:val="16"/>
                        <w:lang w:val="en-US"/>
                      </w:rPr>
                      <w:t>undantekningartilfellum</w:t>
                    </w:r>
                    <w:proofErr w:type="spellEnd"/>
                  </w:p>
                </w:txbxContent>
              </v:textbox>
            </v:rect>
            <v:rect id="_x0000_s1352" style="position:absolute;left:1829;top:3485;width:160;height:425;mso-wrap-style:none" o:regroupid="1" filled="f" stroked="f">
              <v:textbox style="mso-next-textbox:#_x0000_s1352;mso-fit-shape-to-text:t" inset="0,0,0,0">
                <w:txbxContent>
                  <w:p w14:paraId="26CDB9EF" w14:textId="77777777" w:rsidR="003C2979" w:rsidRDefault="003C2979">
                    <w:r>
                      <w:rPr>
                        <w:rFonts w:cs="Calibri"/>
                        <w:color w:val="000000"/>
                        <w:sz w:val="16"/>
                        <w:szCs w:val="16"/>
                        <w:lang w:val="en-US"/>
                      </w:rPr>
                      <w:t>og</w:t>
                    </w:r>
                  </w:p>
                </w:txbxContent>
              </v:textbox>
            </v:rect>
            <v:rect id="_x0000_s1353" style="position:absolute;left:2120;top:3485;width:161;height:425;mso-wrap-style:none" o:regroupid="1" filled="f" stroked="f">
              <v:textbox style="mso-next-textbox:#_x0000_s1353;mso-fit-shape-to-text:t" inset="0,0,0,0">
                <w:txbxContent>
                  <w:p w14:paraId="124B6F8A" w14:textId="77777777" w:rsidR="003C2979" w:rsidRDefault="003C2979">
                    <w:proofErr w:type="spellStart"/>
                    <w:r>
                      <w:rPr>
                        <w:rFonts w:cs="Calibri"/>
                        <w:color w:val="000000"/>
                        <w:sz w:val="16"/>
                        <w:szCs w:val="16"/>
                        <w:lang w:val="en-US"/>
                      </w:rPr>
                      <w:t>þá</w:t>
                    </w:r>
                    <w:proofErr w:type="spellEnd"/>
                  </w:p>
                </w:txbxContent>
              </v:textbox>
            </v:rect>
            <v:rect id="_x0000_s1354" style="position:absolute;left:2412;top:3485;width:194;height:425;mso-wrap-style:none" o:regroupid="1" filled="f" stroked="f">
              <v:textbox style="mso-next-textbox:#_x0000_s1354;mso-fit-shape-to-text:t" inset="0,0,0,0">
                <w:txbxContent>
                  <w:p w14:paraId="4CA63603" w14:textId="77777777" w:rsidR="003C2979" w:rsidRDefault="003C2979">
                    <w:proofErr w:type="spellStart"/>
                    <w:r>
                      <w:rPr>
                        <w:rFonts w:cs="Calibri"/>
                        <w:color w:val="000000"/>
                        <w:sz w:val="16"/>
                        <w:szCs w:val="16"/>
                        <w:lang w:val="en-US"/>
                      </w:rPr>
                      <w:t>við</w:t>
                    </w:r>
                    <w:proofErr w:type="spellEnd"/>
                  </w:p>
                </w:txbxContent>
              </v:textbox>
            </v:rect>
            <v:rect id="_x0000_s1355" style="position:absolute;left:2738;top:3485;width:326;height:425;mso-wrap-style:none" o:regroupid="1" filled="f" stroked="f">
              <v:textbox style="mso-next-textbox:#_x0000_s1355;mso-fit-shape-to-text:t" inset="0,0,0,0">
                <w:txbxContent>
                  <w:p w14:paraId="176EF557" w14:textId="77777777" w:rsidR="003C2979" w:rsidRDefault="003C2979">
                    <w:proofErr w:type="spellStart"/>
                    <w:r>
                      <w:rPr>
                        <w:rFonts w:cs="Calibri"/>
                        <w:color w:val="000000"/>
                        <w:sz w:val="16"/>
                        <w:szCs w:val="16"/>
                        <w:lang w:val="en-US"/>
                      </w:rPr>
                      <w:t>mjög</w:t>
                    </w:r>
                    <w:proofErr w:type="spellEnd"/>
                  </w:p>
                </w:txbxContent>
              </v:textbox>
            </v:rect>
            <v:rect id="_x0000_s1356" style="position:absolute;left:3207;top:3485;width:282;height:425;mso-wrap-style:none" o:regroupid="1" filled="f" stroked="f">
              <v:textbox style="mso-next-textbox:#_x0000_s1356;mso-fit-shape-to-text:t" inset="0,0,0,0">
                <w:txbxContent>
                  <w:p w14:paraId="65651009" w14:textId="77777777" w:rsidR="003C2979" w:rsidRDefault="003C2979">
                    <w:proofErr w:type="spellStart"/>
                    <w:r>
                      <w:rPr>
                        <w:rFonts w:cs="Calibri"/>
                        <w:color w:val="000000"/>
                        <w:sz w:val="16"/>
                        <w:szCs w:val="16"/>
                        <w:lang w:val="en-US"/>
                      </w:rPr>
                      <w:t>náið</w:t>
                    </w:r>
                    <w:proofErr w:type="spellEnd"/>
                  </w:p>
                </w:txbxContent>
              </v:textbox>
            </v:rect>
            <v:rect id="_x0000_s1357" style="position:absolute;left:3626;top:3485;width:596;height:425;mso-wrap-style:none" o:regroupid="1" filled="f" stroked="f">
              <v:textbox style="mso-next-textbox:#_x0000_s1357;mso-fit-shape-to-text:t" inset="0,0,0,0">
                <w:txbxContent>
                  <w:p w14:paraId="363400FB" w14:textId="77777777" w:rsidR="003C2979" w:rsidRDefault="003C2979">
                    <w:proofErr w:type="spellStart"/>
                    <w:r>
                      <w:rPr>
                        <w:rFonts w:cs="Calibri"/>
                        <w:color w:val="000000"/>
                        <w:sz w:val="16"/>
                        <w:szCs w:val="16"/>
                        <w:lang w:val="en-US"/>
                      </w:rPr>
                      <w:t>samband</w:t>
                    </w:r>
                    <w:proofErr w:type="spellEnd"/>
                  </w:p>
                </w:txbxContent>
              </v:textbox>
            </v:rect>
            <v:rect id="_x0000_s1358" style="position:absolute;left:41;top:3708;width:490;height:425;mso-wrap-style:none" o:regroupid="1" filled="f" stroked="f">
              <v:textbox style="mso-next-textbox:#_x0000_s1358;mso-fit-shape-to-text:t" inset="0,0,0,0">
                <w:txbxContent>
                  <w:p w14:paraId="6A0C9370" w14:textId="77777777" w:rsidR="003C2979" w:rsidRDefault="003C2979">
                    <w:r>
                      <w:rPr>
                        <w:rFonts w:cs="Calibri"/>
                        <w:color w:val="000000"/>
                        <w:sz w:val="16"/>
                        <w:szCs w:val="16"/>
                        <w:lang w:val="en-US"/>
                      </w:rPr>
                      <w:t>manna.</w:t>
                    </w:r>
                  </w:p>
                </w:txbxContent>
              </v:textbox>
            </v:rect>
            <v:rect id="_x0000_s1359" style="position:absolute;left:4635;top:3262;width:472;height:425;mso-wrap-style:none" o:regroupid="1" filled="f" stroked="f">
              <v:textbox style="mso-next-textbox:#_x0000_s1359;mso-fit-shape-to-text:t" inset="0,0,0,0">
                <w:txbxContent>
                  <w:p w14:paraId="1A6D4B9F" w14:textId="77777777" w:rsidR="003C2979" w:rsidRDefault="003C2979">
                    <w:proofErr w:type="spellStart"/>
                    <w:r>
                      <w:rPr>
                        <w:rFonts w:cs="Calibri"/>
                        <w:color w:val="000000"/>
                        <w:sz w:val="16"/>
                        <w:szCs w:val="16"/>
                        <w:lang w:val="en-US"/>
                      </w:rPr>
                      <w:t>Tryggja</w:t>
                    </w:r>
                    <w:proofErr w:type="spellEnd"/>
                  </w:p>
                </w:txbxContent>
              </v:textbox>
            </v:rect>
            <v:rect id="_x0000_s1360" style="position:absolute;left:5216;top:3262;width:378;height:425;mso-wrap-style:none" o:regroupid="1" filled="f" stroked="f">
              <v:textbox style="mso-next-textbox:#_x0000_s1360;mso-fit-shape-to-text:t" inset="0,0,0,0">
                <w:txbxContent>
                  <w:p w14:paraId="4CFAB123" w14:textId="77777777" w:rsidR="003C2979" w:rsidRDefault="003C2979">
                    <w:proofErr w:type="spellStart"/>
                    <w:r>
                      <w:rPr>
                        <w:rFonts w:cs="Calibri"/>
                        <w:color w:val="000000"/>
                        <w:sz w:val="16"/>
                        <w:szCs w:val="16"/>
                        <w:lang w:val="en-US"/>
                      </w:rPr>
                      <w:t>hraða</w:t>
                    </w:r>
                    <w:proofErr w:type="spellEnd"/>
                  </w:p>
                </w:txbxContent>
              </v:textbox>
            </v:rect>
            <v:rect id="_x0000_s1361" style="position:absolute;left:5696;top:3262;width:612;height:425;mso-wrap-style:none" o:regroupid="1" filled="f" stroked="f">
              <v:textbox style="mso-next-textbox:#_x0000_s1361;mso-fit-shape-to-text:t" inset="0,0,0,0">
                <w:txbxContent>
                  <w:p w14:paraId="341A5205" w14:textId="77777777" w:rsidR="003C2979" w:rsidRDefault="003C2979">
                    <w:proofErr w:type="spellStart"/>
                    <w:r>
                      <w:rPr>
                        <w:rFonts w:cs="Calibri"/>
                        <w:color w:val="000000"/>
                        <w:sz w:val="16"/>
                        <w:szCs w:val="16"/>
                        <w:lang w:val="en-US"/>
                      </w:rPr>
                      <w:t>greiningu</w:t>
                    </w:r>
                    <w:proofErr w:type="spellEnd"/>
                  </w:p>
                </w:txbxContent>
              </v:textbox>
            </v:rect>
            <v:rect id="_x0000_s1362" style="position:absolute;left:6420;top:3262;width:77;height:425;mso-wrap-style:none" o:regroupid="1" filled="f" stroked="f">
              <v:textbox style="mso-next-textbox:#_x0000_s1362;mso-fit-shape-to-text:t" inset="0,0,0,0">
                <w:txbxContent>
                  <w:p w14:paraId="75BF5B34" w14:textId="77777777" w:rsidR="003C2979" w:rsidRDefault="003C2979">
                    <w:r>
                      <w:rPr>
                        <w:rFonts w:cs="Calibri"/>
                        <w:color w:val="000000"/>
                        <w:sz w:val="16"/>
                        <w:szCs w:val="16"/>
                        <w:lang w:val="en-US"/>
                      </w:rPr>
                      <w:t>á</w:t>
                    </w:r>
                  </w:p>
                </w:txbxContent>
              </v:textbox>
            </v:rect>
            <v:rect id="_x0000_s1363" style="position:absolute;left:6582;top:3262;width:407;height:425;mso-wrap-style:none" o:regroupid="1" filled="f" stroked="f">
              <v:textbox style="mso-next-textbox:#_x0000_s1363;mso-fit-shape-to-text:t" inset="0,0,0,0">
                <w:txbxContent>
                  <w:p w14:paraId="26FC9328" w14:textId="77777777" w:rsidR="003C2979" w:rsidRDefault="003C2979">
                    <w:proofErr w:type="spellStart"/>
                    <w:r>
                      <w:rPr>
                        <w:rFonts w:cs="Calibri"/>
                        <w:color w:val="000000"/>
                        <w:sz w:val="16"/>
                        <w:szCs w:val="16"/>
                        <w:lang w:val="en-US"/>
                      </w:rPr>
                      <w:t>nýjum</w:t>
                    </w:r>
                    <w:proofErr w:type="spellEnd"/>
                  </w:p>
                </w:txbxContent>
              </v:textbox>
            </v:rect>
            <v:rect id="_x0000_s1364" style="position:absolute;left:7092;top:3262;width:371;height:425;mso-wrap-style:none" o:regroupid="1" filled="f" stroked="f">
              <v:textbox style="mso-next-textbox:#_x0000_s1364;mso-fit-shape-to-text:t" inset="0,0,0,0">
                <w:txbxContent>
                  <w:p w14:paraId="7B9B368E" w14:textId="77777777" w:rsidR="003C2979" w:rsidRDefault="003C2979">
                    <w:proofErr w:type="spellStart"/>
                    <w:r>
                      <w:rPr>
                        <w:rFonts w:cs="Calibri"/>
                        <w:color w:val="000000"/>
                        <w:sz w:val="16"/>
                        <w:szCs w:val="16"/>
                        <w:lang w:val="en-US"/>
                      </w:rPr>
                      <w:t>stofni</w:t>
                    </w:r>
                    <w:proofErr w:type="spellEnd"/>
                  </w:p>
                </w:txbxContent>
              </v:textbox>
            </v:rect>
            <v:rect id="_x0000_s1365" style="position:absolute;left:7566;top:3262;width:670;height:425;mso-wrap-style:none" o:regroupid="1" filled="f" stroked="f">
              <v:textbox style="mso-next-textbox:#_x0000_s1365;mso-fit-shape-to-text:t" inset="0,0,0,0">
                <w:txbxContent>
                  <w:p w14:paraId="7B1525DA" w14:textId="77777777" w:rsidR="003C2979" w:rsidRDefault="003C2979">
                    <w:proofErr w:type="spellStart"/>
                    <w:r>
                      <w:rPr>
                        <w:rFonts w:cs="Calibri"/>
                        <w:color w:val="000000"/>
                        <w:sz w:val="16"/>
                        <w:szCs w:val="16"/>
                        <w:lang w:val="en-US"/>
                      </w:rPr>
                      <w:t>veirunnar</w:t>
                    </w:r>
                    <w:proofErr w:type="spellEnd"/>
                    <w:r>
                      <w:rPr>
                        <w:rFonts w:cs="Calibri"/>
                        <w:color w:val="000000"/>
                        <w:sz w:val="16"/>
                        <w:szCs w:val="16"/>
                        <w:lang w:val="en-US"/>
                      </w:rPr>
                      <w:t>.</w:t>
                    </w:r>
                  </w:p>
                </w:txbxContent>
              </v:textbox>
            </v:rect>
            <v:rect id="_x0000_s1366" style="position:absolute;left:8393;top:3262;width:434;height:425;mso-wrap-style:none" o:regroupid="1" filled="f" stroked="f">
              <v:textbox style="mso-next-textbox:#_x0000_s1366;mso-fit-shape-to-text:t" inset="0,0,0,0">
                <w:txbxContent>
                  <w:p w14:paraId="1DEEDC25" w14:textId="77777777" w:rsidR="003C2979" w:rsidRDefault="003C2979">
                    <w:proofErr w:type="spellStart"/>
                    <w:r>
                      <w:rPr>
                        <w:rFonts w:cs="Calibri"/>
                        <w:color w:val="000000"/>
                        <w:sz w:val="16"/>
                        <w:szCs w:val="16"/>
                        <w:lang w:val="en-US"/>
                      </w:rPr>
                      <w:t>Greina</w:t>
                    </w:r>
                    <w:proofErr w:type="spellEnd"/>
                  </w:p>
                </w:txbxContent>
              </v:textbox>
            </v:rect>
            <v:rect id="_x0000_s1367" style="position:absolute;left:4635;top:3485;width:366;height:425;mso-wrap-style:none" o:regroupid="1" filled="f" stroked="f">
              <v:textbox style="mso-next-textbox:#_x0000_s1367;mso-fit-shape-to-text:t" inset="0,0,0,0">
                <w:txbxContent>
                  <w:p w14:paraId="257F2E13" w14:textId="77777777" w:rsidR="003C2979" w:rsidRDefault="003C2979">
                    <w:proofErr w:type="spellStart"/>
                    <w:r>
                      <w:rPr>
                        <w:rFonts w:cs="Calibri"/>
                        <w:color w:val="000000"/>
                        <w:sz w:val="16"/>
                        <w:szCs w:val="16"/>
                        <w:lang w:val="en-US"/>
                      </w:rPr>
                      <w:t>tilfelli</w:t>
                    </w:r>
                    <w:proofErr w:type="spellEnd"/>
                  </w:p>
                </w:txbxContent>
              </v:textbox>
            </v:rect>
            <v:rect id="_x0000_s1368" style="position:absolute;left:5068;top:3485;width:316;height:425;mso-wrap-style:none" o:regroupid="1" filled="f" stroked="f">
              <v:textbox style="mso-next-textbox:#_x0000_s1368;mso-fit-shape-to-text:t" inset="0,0,0,0">
                <w:txbxContent>
                  <w:p w14:paraId="6BB29759" w14:textId="77777777" w:rsidR="003C2979" w:rsidRDefault="003C2979">
                    <w:proofErr w:type="spellStart"/>
                    <w:r>
                      <w:rPr>
                        <w:rFonts w:cs="Calibri"/>
                        <w:color w:val="000000"/>
                        <w:sz w:val="16"/>
                        <w:szCs w:val="16"/>
                        <w:lang w:val="en-US"/>
                      </w:rPr>
                      <w:t>fljótt</w:t>
                    </w:r>
                    <w:proofErr w:type="spellEnd"/>
                  </w:p>
                </w:txbxContent>
              </v:textbox>
            </v:rect>
            <v:rect id="_x0000_s1369" style="position:absolute;left:5450;top:3485;width:160;height:425;mso-wrap-style:none" o:regroupid="1" filled="f" stroked="f">
              <v:textbox style="mso-next-textbox:#_x0000_s1369;mso-fit-shape-to-text:t" inset="0,0,0,0">
                <w:txbxContent>
                  <w:p w14:paraId="6D557015" w14:textId="77777777" w:rsidR="003C2979" w:rsidRDefault="003C2979">
                    <w:r>
                      <w:rPr>
                        <w:rFonts w:cs="Calibri"/>
                        <w:color w:val="000000"/>
                        <w:sz w:val="16"/>
                        <w:szCs w:val="16"/>
                        <w:lang w:val="en-US"/>
                      </w:rPr>
                      <w:t>og</w:t>
                    </w:r>
                  </w:p>
                </w:txbxContent>
              </v:textbox>
            </v:rect>
            <v:rect id="_x0000_s1370" style="position:absolute;left:5667;top:3485;width:517;height:425;mso-wrap-style:none" o:regroupid="1" filled="f" stroked="f">
              <v:textbox style="mso-next-textbox:#_x0000_s1370;mso-fit-shape-to-text:t" inset="0,0,0,0">
                <w:txbxContent>
                  <w:p w14:paraId="51FC7629" w14:textId="77777777" w:rsidR="003C2979" w:rsidRDefault="003C2979">
                    <w:proofErr w:type="spellStart"/>
                    <w:r>
                      <w:rPr>
                        <w:rFonts w:cs="Calibri"/>
                        <w:color w:val="000000"/>
                        <w:sz w:val="16"/>
                        <w:szCs w:val="16"/>
                        <w:lang w:val="en-US"/>
                      </w:rPr>
                      <w:t>tilkynna</w:t>
                    </w:r>
                    <w:proofErr w:type="spellEnd"/>
                  </w:p>
                </w:txbxContent>
              </v:textbox>
            </v:rect>
            <v:rect id="_x0000_s1371" style="position:absolute;left:6261;top:3485;width:245;height:425;mso-wrap-style:none" o:regroupid="1" filled="f" stroked="f">
              <v:textbox style="mso-next-textbox:#_x0000_s1371;mso-fit-shape-to-text:t" inset="0,0,0,0">
                <w:txbxContent>
                  <w:p w14:paraId="119B0423" w14:textId="77777777" w:rsidR="003C2979" w:rsidRDefault="003C2979">
                    <w:proofErr w:type="spellStart"/>
                    <w:r>
                      <w:rPr>
                        <w:rFonts w:cs="Calibri"/>
                        <w:color w:val="000000"/>
                        <w:sz w:val="16"/>
                        <w:szCs w:val="16"/>
                        <w:lang w:val="en-US"/>
                      </w:rPr>
                      <w:t>þau</w:t>
                    </w:r>
                    <w:proofErr w:type="spellEnd"/>
                  </w:p>
                </w:txbxContent>
              </v:textbox>
            </v:rect>
            <v:rect id="_x0000_s1372" style="position:absolute;left:6566;top:3485;width:161;height:425;mso-wrap-style:none" o:regroupid="1" filled="f" stroked="f">
              <v:textbox style="mso-next-textbox:#_x0000_s1372;mso-fit-shape-to-text:t" inset="0,0,0,0">
                <w:txbxContent>
                  <w:p w14:paraId="5A0444EC" w14:textId="77777777" w:rsidR="003C2979" w:rsidRDefault="003C2979">
                    <w:proofErr w:type="spellStart"/>
                    <w:r>
                      <w:rPr>
                        <w:rFonts w:cs="Calibri"/>
                        <w:color w:val="000000"/>
                        <w:sz w:val="16"/>
                        <w:szCs w:val="16"/>
                        <w:lang w:val="en-US"/>
                      </w:rPr>
                      <w:t>án</w:t>
                    </w:r>
                    <w:proofErr w:type="spellEnd"/>
                  </w:p>
                </w:txbxContent>
              </v:textbox>
            </v:rect>
            <v:rect id="_x0000_s1373" style="position:absolute;left:6783;top:3485;width:352;height:425;mso-wrap-style:none" o:regroupid="1" filled="f" stroked="f">
              <v:textbox style="mso-next-textbox:#_x0000_s1373;mso-fit-shape-to-text:t" inset="0,0,0,0">
                <w:txbxContent>
                  <w:p w14:paraId="344A0479" w14:textId="77777777" w:rsidR="003C2979" w:rsidRDefault="003C2979">
                    <w:proofErr w:type="spellStart"/>
                    <w:r>
                      <w:rPr>
                        <w:rFonts w:cs="Calibri"/>
                        <w:color w:val="000000"/>
                        <w:sz w:val="16"/>
                        <w:szCs w:val="16"/>
                        <w:lang w:val="en-US"/>
                      </w:rPr>
                      <w:t>tafar</w:t>
                    </w:r>
                    <w:proofErr w:type="spellEnd"/>
                    <w:r>
                      <w:rPr>
                        <w:rFonts w:cs="Calibri"/>
                        <w:color w:val="000000"/>
                        <w:sz w:val="16"/>
                        <w:szCs w:val="16"/>
                        <w:lang w:val="en-US"/>
                      </w:rPr>
                      <w:t>.</w:t>
                    </w:r>
                  </w:p>
                </w:txbxContent>
              </v:textbox>
            </v:rect>
            <v:rect id="_x0000_s1374" style="position:absolute;left:7243;top:3485;width:324;height:425;mso-wrap-style:none" o:regroupid="1" filled="f" stroked="f">
              <v:textbox style="mso-next-textbox:#_x0000_s1374;mso-fit-shape-to-text:t" inset="0,0,0,0">
                <w:txbxContent>
                  <w:p w14:paraId="3D6F3A67" w14:textId="77777777" w:rsidR="003C2979" w:rsidRDefault="003C2979">
                    <w:proofErr w:type="spellStart"/>
                    <w:r>
                      <w:rPr>
                        <w:rFonts w:cs="Calibri"/>
                        <w:color w:val="000000"/>
                        <w:sz w:val="16"/>
                        <w:szCs w:val="16"/>
                        <w:lang w:val="en-US"/>
                      </w:rPr>
                      <w:t>Hröð</w:t>
                    </w:r>
                    <w:proofErr w:type="spellEnd"/>
                  </w:p>
                </w:txbxContent>
              </v:textbox>
            </v:rect>
            <v:rect id="_x0000_s1375" style="position:absolute;left:7634;top:3485;width:577;height:425;mso-wrap-style:none" o:regroupid="1" filled="f" stroked="f">
              <v:textbox style="mso-next-textbox:#_x0000_s1375;mso-fit-shape-to-text:t" inset="0,0,0,0">
                <w:txbxContent>
                  <w:p w14:paraId="475404E8" w14:textId="77777777" w:rsidR="003C2979" w:rsidRDefault="003C2979">
                    <w:proofErr w:type="spellStart"/>
                    <w:r>
                      <w:rPr>
                        <w:rFonts w:cs="Calibri"/>
                        <w:color w:val="000000"/>
                        <w:sz w:val="16"/>
                        <w:szCs w:val="16"/>
                        <w:lang w:val="en-US"/>
                      </w:rPr>
                      <w:t>viðbrögð</w:t>
                    </w:r>
                    <w:proofErr w:type="spellEnd"/>
                  </w:p>
                </w:txbxContent>
              </v:textbox>
            </v:rect>
            <v:rect id="_x0000_s1376" style="position:absolute;left:8293;top:3485;width:194;height:425;mso-wrap-style:none" o:regroupid="1" filled="f" stroked="f">
              <v:textbox style="mso-next-textbox:#_x0000_s1376;mso-fit-shape-to-text:t" inset="0,0,0,0">
                <w:txbxContent>
                  <w:p w14:paraId="11E7F37D" w14:textId="77777777" w:rsidR="003C2979" w:rsidRDefault="003C2979">
                    <w:proofErr w:type="spellStart"/>
                    <w:r>
                      <w:rPr>
                        <w:rFonts w:cs="Calibri"/>
                        <w:color w:val="000000"/>
                        <w:sz w:val="16"/>
                        <w:szCs w:val="16"/>
                        <w:lang w:val="en-US"/>
                      </w:rPr>
                      <w:t>við</w:t>
                    </w:r>
                    <w:proofErr w:type="spellEnd"/>
                  </w:p>
                </w:txbxContent>
              </v:textbox>
            </v:rect>
            <v:rect id="_x0000_s1377" style="position:absolute;left:8541;top:3485;width:295;height:425;mso-wrap-style:none" o:regroupid="1" filled="f" stroked="f">
              <v:textbox style="mso-next-textbox:#_x0000_s1377;mso-fit-shape-to-text:t" inset="0,0,0,0">
                <w:txbxContent>
                  <w:p w14:paraId="396A2309" w14:textId="77777777" w:rsidR="003C2979" w:rsidRDefault="003C2979">
                    <w:proofErr w:type="spellStart"/>
                    <w:r>
                      <w:rPr>
                        <w:rFonts w:cs="Calibri"/>
                        <w:color w:val="000000"/>
                        <w:sz w:val="16"/>
                        <w:szCs w:val="16"/>
                        <w:lang w:val="en-US"/>
                      </w:rPr>
                      <w:t>fleiri</w:t>
                    </w:r>
                    <w:proofErr w:type="spellEnd"/>
                  </w:p>
                </w:txbxContent>
              </v:textbox>
            </v:rect>
            <v:rect id="_x0000_s1378" style="position:absolute;left:4635;top:3708;width:582;height:425;mso-wrap-style:none" o:regroupid="1" filled="f" stroked="f">
              <v:textbox style="mso-next-textbox:#_x0000_s1378;mso-fit-shape-to-text:t" inset="0,0,0,0">
                <w:txbxContent>
                  <w:p w14:paraId="173A4E62" w14:textId="77777777" w:rsidR="003C2979" w:rsidRDefault="003C2979">
                    <w:proofErr w:type="spellStart"/>
                    <w:r>
                      <w:rPr>
                        <w:rFonts w:cs="Calibri"/>
                        <w:color w:val="000000"/>
                        <w:sz w:val="16"/>
                        <w:szCs w:val="16"/>
                        <w:lang w:val="en-US"/>
                      </w:rPr>
                      <w:t>tilfellum</w:t>
                    </w:r>
                    <w:proofErr w:type="spellEnd"/>
                    <w:r>
                      <w:rPr>
                        <w:rFonts w:cs="Calibri"/>
                        <w:color w:val="000000"/>
                        <w:sz w:val="16"/>
                        <w:szCs w:val="16"/>
                        <w:lang w:val="en-US"/>
                      </w:rPr>
                      <w:t>.</w:t>
                    </w:r>
                  </w:p>
                </w:txbxContent>
              </v:textbox>
            </v:rect>
            <v:rect id="_x0000_s1379" style="position:absolute;left:41;top:3985;width:240;height:425;mso-wrap-style:none" o:regroupid="1" filled="f" stroked="f">
              <v:textbox style="mso-next-textbox:#_x0000_s1379;mso-fit-shape-to-text:t" inset="0,0,0,0">
                <w:txbxContent>
                  <w:p w14:paraId="7F8500C3" w14:textId="77777777" w:rsidR="003C2979" w:rsidRDefault="003C2979">
                    <w:proofErr w:type="spellStart"/>
                    <w:r>
                      <w:rPr>
                        <w:rFonts w:cs="Calibri"/>
                        <w:color w:val="000000"/>
                        <w:sz w:val="16"/>
                        <w:szCs w:val="16"/>
                        <w:lang w:val="en-US"/>
                      </w:rPr>
                      <w:t>Stig</w:t>
                    </w:r>
                    <w:proofErr w:type="spellEnd"/>
                  </w:p>
                </w:txbxContent>
              </v:textbox>
            </v:rect>
            <v:rect id="_x0000_s1380" style="position:absolute;left:419;top:3985;width:122;height:425;mso-wrap-style:none" o:regroupid="1" filled="f" stroked="f">
              <v:textbox style="mso-next-textbox:#_x0000_s1380;mso-fit-shape-to-text:t" inset="0,0,0,0">
                <w:txbxContent>
                  <w:p w14:paraId="0C82012E" w14:textId="77777777" w:rsidR="003C2979" w:rsidRDefault="003C2979">
                    <w:r>
                      <w:rPr>
                        <w:rFonts w:cs="Calibri"/>
                        <w:color w:val="000000"/>
                        <w:sz w:val="16"/>
                        <w:szCs w:val="16"/>
                        <w:lang w:val="en-US"/>
                      </w:rPr>
                      <w:t>4.</w:t>
                    </w:r>
                  </w:p>
                </w:txbxContent>
              </v:textbox>
            </v:rect>
            <v:rect id="_x0000_s1381" style="position:absolute;left:713;top:3985;width:327;height:425;mso-wrap-style:none" o:regroupid="1" filled="f" stroked="f">
              <v:textbox style="mso-next-textbox:#_x0000_s1381;mso-fit-shape-to-text:t" inset="0,0,0,0">
                <w:txbxContent>
                  <w:p w14:paraId="6663DAAB" w14:textId="77777777" w:rsidR="003C2979" w:rsidRDefault="003C2979">
                    <w:proofErr w:type="spellStart"/>
                    <w:r>
                      <w:rPr>
                        <w:rFonts w:cs="Calibri"/>
                        <w:color w:val="000000"/>
                        <w:sz w:val="16"/>
                        <w:szCs w:val="16"/>
                        <w:lang w:val="en-US"/>
                      </w:rPr>
                      <w:t>Litlar</w:t>
                    </w:r>
                    <w:proofErr w:type="spellEnd"/>
                  </w:p>
                </w:txbxContent>
              </v:textbox>
            </v:rect>
            <v:rect id="_x0000_s1382" style="position:absolute;left:1187;top:3985;width:789;height:425;mso-wrap-style:none" o:regroupid="1" filled="f" stroked="f">
              <v:textbox style="mso-next-textbox:#_x0000_s1382;mso-fit-shape-to-text:t" inset="0,0,0,0">
                <w:txbxContent>
                  <w:p w14:paraId="71544435" w14:textId="77777777" w:rsidR="003C2979" w:rsidRDefault="003C2979">
                    <w:proofErr w:type="spellStart"/>
                    <w:r>
                      <w:rPr>
                        <w:rFonts w:cs="Calibri"/>
                        <w:color w:val="000000"/>
                        <w:sz w:val="16"/>
                        <w:szCs w:val="16"/>
                        <w:lang w:val="en-US"/>
                      </w:rPr>
                      <w:t>hópsýkingar</w:t>
                    </w:r>
                    <w:proofErr w:type="spellEnd"/>
                  </w:p>
                </w:txbxContent>
              </v:textbox>
            </v:rect>
            <v:rect id="_x0000_s1383" style="position:absolute;left:2150;top:3985;width:509;height:425;mso-wrap-style:none" o:regroupid="1" filled="f" stroked="f">
              <v:textbox style="mso-next-textbox:#_x0000_s1383;mso-fit-shape-to-text:t" inset="0,0,0,0">
                <w:txbxContent>
                  <w:p w14:paraId="79DA96E3" w14:textId="77777777" w:rsidR="003C2979" w:rsidRDefault="003C2979">
                    <w:proofErr w:type="spellStart"/>
                    <w:r>
                      <w:rPr>
                        <w:rFonts w:cs="Calibri"/>
                        <w:color w:val="000000"/>
                        <w:sz w:val="16"/>
                        <w:szCs w:val="16"/>
                        <w:lang w:val="en-US"/>
                      </w:rPr>
                      <w:t>brjótast</w:t>
                    </w:r>
                    <w:proofErr w:type="spellEnd"/>
                  </w:p>
                </w:txbxContent>
              </v:textbox>
            </v:rect>
            <v:rect id="_x0000_s1384" style="position:absolute;left:2817;top:3985;width:138;height:425;mso-wrap-style:none" o:regroupid="1" filled="f" stroked="f">
              <v:textbox style="mso-next-textbox:#_x0000_s1384;mso-fit-shape-to-text:t" inset="0,0,0,0">
                <w:txbxContent>
                  <w:p w14:paraId="6C421686" w14:textId="77777777" w:rsidR="003C2979" w:rsidRDefault="003C2979">
                    <w:proofErr w:type="spellStart"/>
                    <w:r>
                      <w:rPr>
                        <w:rFonts w:cs="Calibri"/>
                        <w:color w:val="000000"/>
                        <w:sz w:val="16"/>
                        <w:szCs w:val="16"/>
                        <w:lang w:val="en-US"/>
                      </w:rPr>
                      <w:t>út</w:t>
                    </w:r>
                    <w:proofErr w:type="spellEnd"/>
                  </w:p>
                </w:txbxContent>
              </v:textbox>
            </v:rect>
            <v:rect id="_x0000_s1385" style="position:absolute;left:3086;top:3985;width:199;height:425;mso-wrap-style:none" o:regroupid="1" filled="f" stroked="f">
              <v:textbox style="mso-next-textbox:#_x0000_s1385;mso-fit-shape-to-text:t" inset="0,0,0,0">
                <w:txbxContent>
                  <w:p w14:paraId="12BF6043" w14:textId="77777777" w:rsidR="003C2979" w:rsidRDefault="003C2979">
                    <w:proofErr w:type="spellStart"/>
                    <w:r>
                      <w:rPr>
                        <w:rFonts w:cs="Calibri"/>
                        <w:color w:val="000000"/>
                        <w:sz w:val="16"/>
                        <w:szCs w:val="16"/>
                        <w:lang w:val="en-US"/>
                      </w:rPr>
                      <w:t>hjá</w:t>
                    </w:r>
                    <w:proofErr w:type="spellEnd"/>
                  </w:p>
                </w:txbxContent>
              </v:textbox>
            </v:rect>
            <v:rect id="_x0000_s1386" style="position:absolute;left:3423;top:3985;width:593;height:425;mso-wrap-style:none" o:regroupid="1" filled="f" stroked="f">
              <v:textbox style="mso-next-textbox:#_x0000_s1386;mso-fit-shape-to-text:t" inset="0,0,0,0">
                <w:txbxContent>
                  <w:p w14:paraId="7828A3DB" w14:textId="77777777" w:rsidR="003C2979" w:rsidRDefault="003C2979">
                    <w:proofErr w:type="spellStart"/>
                    <w:r>
                      <w:rPr>
                        <w:rFonts w:cs="Calibri"/>
                        <w:color w:val="000000"/>
                        <w:sz w:val="16"/>
                        <w:szCs w:val="16"/>
                        <w:lang w:val="en-US"/>
                      </w:rPr>
                      <w:t>mönnum</w:t>
                    </w:r>
                    <w:proofErr w:type="spellEnd"/>
                  </w:p>
                </w:txbxContent>
              </v:textbox>
            </v:rect>
            <v:rect id="_x0000_s1387" style="position:absolute;left:4177;top:3985;width:77;height:425;mso-wrap-style:none" o:regroupid="1" filled="f" stroked="f">
              <v:textbox style="mso-next-textbox:#_x0000_s1387;mso-fit-shape-to-text:t" inset="0,0,0,0">
                <w:txbxContent>
                  <w:p w14:paraId="3DF1488E" w14:textId="77777777" w:rsidR="003C2979" w:rsidRDefault="003C2979">
                    <w:r>
                      <w:rPr>
                        <w:rFonts w:cs="Calibri"/>
                        <w:color w:val="000000"/>
                        <w:sz w:val="16"/>
                        <w:szCs w:val="16"/>
                        <w:lang w:val="en-US"/>
                      </w:rPr>
                      <w:t>á</w:t>
                    </w:r>
                  </w:p>
                </w:txbxContent>
              </v:textbox>
            </v:rect>
            <v:rect id="_x0000_s1388" style="position:absolute;left:41;top:4208;width:796;height:425;mso-wrap-style:none" o:regroupid="1" filled="f" stroked="f">
              <v:textbox style="mso-next-textbox:#_x0000_s1388;mso-fit-shape-to-text:t" inset="0,0,0,0">
                <w:txbxContent>
                  <w:p w14:paraId="0261DF07" w14:textId="77777777" w:rsidR="003C2979" w:rsidRDefault="003C2979">
                    <w:proofErr w:type="spellStart"/>
                    <w:r>
                      <w:rPr>
                        <w:rFonts w:cs="Calibri"/>
                        <w:color w:val="000000"/>
                        <w:sz w:val="16"/>
                        <w:szCs w:val="16"/>
                        <w:lang w:val="en-US"/>
                      </w:rPr>
                      <w:t>takmörkuðu</w:t>
                    </w:r>
                    <w:proofErr w:type="spellEnd"/>
                  </w:p>
                </w:txbxContent>
              </v:textbox>
            </v:rect>
            <v:rect id="_x0000_s1389" style="position:absolute;left:952;top:4208;width:380;height:425;mso-wrap-style:none" o:regroupid="1" filled="f" stroked="f">
              <v:textbox style="mso-next-textbox:#_x0000_s1389;mso-fit-shape-to-text:t" inset="0,0,0,0">
                <w:txbxContent>
                  <w:p w14:paraId="78894533" w14:textId="77777777" w:rsidR="003C2979" w:rsidRDefault="003C2979">
                    <w:proofErr w:type="spellStart"/>
                    <w:r>
                      <w:rPr>
                        <w:rFonts w:cs="Calibri"/>
                        <w:color w:val="000000"/>
                        <w:sz w:val="16"/>
                        <w:szCs w:val="16"/>
                        <w:lang w:val="en-US"/>
                      </w:rPr>
                      <w:t>svæði</w:t>
                    </w:r>
                    <w:proofErr w:type="spellEnd"/>
                  </w:p>
                </w:txbxContent>
              </v:textbox>
            </v:rect>
            <v:rect id="_x0000_s1390" style="position:absolute;left:1417;top:4208;width:126;height:425;mso-wrap-style:none" o:regroupid="1" filled="f" stroked="f">
              <v:textbox style="mso-next-textbox:#_x0000_s1390;mso-fit-shape-to-text:t" inset="0,0,0,0">
                <w:txbxContent>
                  <w:p w14:paraId="757CBDEC" w14:textId="77777777" w:rsidR="003C2979" w:rsidRDefault="003C2979">
                    <w:proofErr w:type="spellStart"/>
                    <w:r>
                      <w:rPr>
                        <w:rFonts w:cs="Calibri"/>
                        <w:color w:val="000000"/>
                        <w:sz w:val="16"/>
                        <w:szCs w:val="16"/>
                        <w:lang w:val="en-US"/>
                      </w:rPr>
                      <w:t>af</w:t>
                    </w:r>
                    <w:proofErr w:type="spellEnd"/>
                  </w:p>
                </w:txbxContent>
              </v:textbox>
            </v:rect>
            <v:rect id="_x0000_s1391" style="position:absolute;left:1615;top:4208;width:490;height:425;mso-wrap-style:none" o:regroupid="1" filled="f" stroked="f">
              <v:textbox style="mso-next-textbox:#_x0000_s1391;mso-fit-shape-to-text:t" inset="0,0,0,0">
                <w:txbxContent>
                  <w:p w14:paraId="03A80FE6" w14:textId="77777777" w:rsidR="003C2979" w:rsidRDefault="003C2979">
                    <w:proofErr w:type="spellStart"/>
                    <w:r>
                      <w:rPr>
                        <w:rFonts w:cs="Calibri"/>
                        <w:color w:val="000000"/>
                        <w:sz w:val="16"/>
                        <w:szCs w:val="16"/>
                        <w:lang w:val="en-US"/>
                      </w:rPr>
                      <w:t>völdum</w:t>
                    </w:r>
                    <w:proofErr w:type="spellEnd"/>
                  </w:p>
                </w:txbxContent>
              </v:textbox>
            </v:rect>
            <v:rect id="_x0000_s1392" style="position:absolute;left:2198;top:4208;width:220;height:425;mso-wrap-style:none" o:regroupid="1" filled="f" stroked="f">
              <v:textbox style="mso-next-textbox:#_x0000_s1392;mso-fit-shape-to-text:t" inset="0,0,0,0">
                <w:txbxContent>
                  <w:p w14:paraId="2125ED39" w14:textId="77777777" w:rsidR="003C2979" w:rsidRDefault="003C2979">
                    <w:proofErr w:type="spellStart"/>
                    <w:r>
                      <w:rPr>
                        <w:rFonts w:cs="Calibri"/>
                        <w:color w:val="000000"/>
                        <w:sz w:val="16"/>
                        <w:szCs w:val="16"/>
                        <w:lang w:val="en-US"/>
                      </w:rPr>
                      <w:t>nýs</w:t>
                    </w:r>
                    <w:proofErr w:type="spellEnd"/>
                  </w:p>
                </w:txbxContent>
              </v:textbox>
            </v:rect>
            <v:rect id="_x0000_s1393" style="position:absolute;left:2494;top:4208;width:397;height:425;mso-wrap-style:none" o:regroupid="1" filled="f" stroked="f">
              <v:textbox style="mso-next-textbox:#_x0000_s1393;mso-fit-shape-to-text:t" inset="0,0,0,0">
                <w:txbxContent>
                  <w:p w14:paraId="7637AFC8" w14:textId="77777777" w:rsidR="003C2979" w:rsidRDefault="003C2979">
                    <w:proofErr w:type="spellStart"/>
                    <w:r>
                      <w:rPr>
                        <w:rFonts w:cs="Calibri"/>
                        <w:color w:val="000000"/>
                        <w:sz w:val="16"/>
                        <w:szCs w:val="16"/>
                        <w:lang w:val="en-US"/>
                      </w:rPr>
                      <w:t>stofns</w:t>
                    </w:r>
                    <w:proofErr w:type="spellEnd"/>
                  </w:p>
                </w:txbxContent>
              </v:textbox>
            </v:rect>
            <v:rect id="_x0000_s1394" style="position:absolute;left:2977;top:4208;width:601;height:425;mso-wrap-style:none" o:regroupid="1" filled="f" stroked="f">
              <v:textbox style="mso-next-textbox:#_x0000_s1394;mso-fit-shape-to-text:t" inset="0,0,0,0">
                <w:txbxContent>
                  <w:p w14:paraId="58577652" w14:textId="77777777" w:rsidR="003C2979" w:rsidRDefault="003C2979">
                    <w:proofErr w:type="spellStart"/>
                    <w:r>
                      <w:rPr>
                        <w:rFonts w:cs="Calibri"/>
                        <w:color w:val="000000"/>
                        <w:sz w:val="16"/>
                        <w:szCs w:val="16"/>
                        <w:lang w:val="en-US"/>
                      </w:rPr>
                      <w:t>inflúensu</w:t>
                    </w:r>
                    <w:proofErr w:type="spellEnd"/>
                  </w:p>
                </w:txbxContent>
              </v:textbox>
            </v:rect>
            <v:rect id="_x0000_s1395" style="position:absolute;left:3676;top:4208;width:164;height:425;mso-wrap-style:none" o:regroupid="1" filled="f" stroked="f">
              <v:textbox style="mso-next-textbox:#_x0000_s1395;mso-fit-shape-to-text:t" inset="0,0,0,0">
                <w:txbxContent>
                  <w:p w14:paraId="2AE2C564" w14:textId="77777777" w:rsidR="003C2979" w:rsidRDefault="003C2979">
                    <w:proofErr w:type="spellStart"/>
                    <w:r>
                      <w:rPr>
                        <w:rFonts w:cs="Calibri"/>
                        <w:color w:val="000000"/>
                        <w:sz w:val="16"/>
                        <w:szCs w:val="16"/>
                        <w:lang w:val="en-US"/>
                      </w:rPr>
                      <w:t>en</w:t>
                    </w:r>
                    <w:proofErr w:type="spellEnd"/>
                  </w:p>
                </w:txbxContent>
              </v:textbox>
            </v:rect>
            <v:rect id="_x0000_s1396" style="position:absolute;left:3911;top:4208;width:329;height:425;mso-wrap-style:none" o:regroupid="1" filled="f" stroked="f">
              <v:textbox style="mso-next-textbox:#_x0000_s1396;mso-fit-shape-to-text:t" inset="0,0,0,0">
                <w:txbxContent>
                  <w:p w14:paraId="245E3D3E" w14:textId="77777777" w:rsidR="003C2979" w:rsidRDefault="003C2979">
                    <w:proofErr w:type="spellStart"/>
                    <w:r>
                      <w:rPr>
                        <w:rFonts w:cs="Calibri"/>
                        <w:color w:val="000000"/>
                        <w:sz w:val="16"/>
                        <w:szCs w:val="16"/>
                        <w:lang w:val="en-US"/>
                      </w:rPr>
                      <w:t>hann</w:t>
                    </w:r>
                    <w:proofErr w:type="spellEnd"/>
                  </w:p>
                </w:txbxContent>
              </v:textbox>
            </v:rect>
            <v:rect id="_x0000_s1397" style="position:absolute;left:41;top:4431;width:2709;height:425;mso-wrap-style:none" o:regroupid="1" filled="f" stroked="f">
              <v:textbox style="mso-next-textbox:#_x0000_s1397;mso-fit-shape-to-text:t" inset="0,0,0,0">
                <w:txbxContent>
                  <w:p w14:paraId="59AB1DD6" w14:textId="77777777" w:rsidR="003C2979" w:rsidRDefault="003C2979">
                    <w:proofErr w:type="spellStart"/>
                    <w:r>
                      <w:rPr>
                        <w:rFonts w:cs="Calibri"/>
                        <w:color w:val="000000"/>
                        <w:sz w:val="16"/>
                        <w:szCs w:val="16"/>
                        <w:lang w:val="en-US"/>
                      </w:rPr>
                      <w:t>virðist</w:t>
                    </w:r>
                    <w:proofErr w:type="spellEnd"/>
                    <w:r>
                      <w:rPr>
                        <w:rFonts w:cs="Calibri"/>
                        <w:color w:val="000000"/>
                        <w:sz w:val="16"/>
                        <w:szCs w:val="16"/>
                        <w:lang w:val="en-US"/>
                      </w:rPr>
                      <w:t xml:space="preserve"> ekki </w:t>
                    </w:r>
                    <w:proofErr w:type="spellStart"/>
                    <w:r>
                      <w:rPr>
                        <w:rFonts w:cs="Calibri"/>
                        <w:color w:val="000000"/>
                        <w:sz w:val="16"/>
                        <w:szCs w:val="16"/>
                        <w:lang w:val="en-US"/>
                      </w:rPr>
                      <w:t>hafa</w:t>
                    </w:r>
                    <w:proofErr w:type="spellEnd"/>
                    <w:r>
                      <w:rPr>
                        <w:rFonts w:cs="Calibri"/>
                        <w:color w:val="000000"/>
                        <w:sz w:val="16"/>
                        <w:szCs w:val="16"/>
                        <w:lang w:val="en-US"/>
                      </w:rPr>
                      <w:t xml:space="preserve"> </w:t>
                    </w:r>
                    <w:proofErr w:type="spellStart"/>
                    <w:r>
                      <w:rPr>
                        <w:rFonts w:cs="Calibri"/>
                        <w:color w:val="000000"/>
                        <w:sz w:val="16"/>
                        <w:szCs w:val="16"/>
                        <w:lang w:val="en-US"/>
                      </w:rPr>
                      <w:t>lagað</w:t>
                    </w:r>
                    <w:proofErr w:type="spellEnd"/>
                    <w:r>
                      <w:rPr>
                        <w:rFonts w:cs="Calibri"/>
                        <w:color w:val="000000"/>
                        <w:sz w:val="16"/>
                        <w:szCs w:val="16"/>
                        <w:lang w:val="en-US"/>
                      </w:rPr>
                      <w:t xml:space="preserve"> sig vel </w:t>
                    </w:r>
                    <w:proofErr w:type="spellStart"/>
                    <w:r>
                      <w:rPr>
                        <w:rFonts w:cs="Calibri"/>
                        <w:color w:val="000000"/>
                        <w:sz w:val="16"/>
                        <w:szCs w:val="16"/>
                        <w:lang w:val="en-US"/>
                      </w:rPr>
                      <w:t>að</w:t>
                    </w:r>
                    <w:proofErr w:type="spellEnd"/>
                    <w:r>
                      <w:rPr>
                        <w:rFonts w:cs="Calibri"/>
                        <w:color w:val="000000"/>
                        <w:sz w:val="16"/>
                        <w:szCs w:val="16"/>
                        <w:lang w:val="en-US"/>
                      </w:rPr>
                      <w:t xml:space="preserve"> </w:t>
                    </w:r>
                    <w:proofErr w:type="spellStart"/>
                    <w:r>
                      <w:rPr>
                        <w:rFonts w:cs="Calibri"/>
                        <w:color w:val="000000"/>
                        <w:sz w:val="16"/>
                        <w:szCs w:val="16"/>
                        <w:lang w:val="en-US"/>
                      </w:rPr>
                      <w:t>mönnum</w:t>
                    </w:r>
                    <w:proofErr w:type="spellEnd"/>
                    <w:r>
                      <w:rPr>
                        <w:rFonts w:cs="Calibri"/>
                        <w:color w:val="000000"/>
                        <w:sz w:val="16"/>
                        <w:szCs w:val="16"/>
                        <w:lang w:val="en-US"/>
                      </w:rPr>
                      <w:t>.</w:t>
                    </w:r>
                  </w:p>
                </w:txbxContent>
              </v:textbox>
            </v:rect>
            <v:rect id="_x0000_s1398" style="position:absolute;left:4635;top:3985;width:374;height:425;mso-wrap-style:none" o:regroupid="1" filled="f" stroked="f">
              <v:textbox style="mso-next-textbox:#_x0000_s1398;mso-fit-shape-to-text:t" inset="0,0,0,0">
                <w:txbxContent>
                  <w:p w14:paraId="03D72CC7" w14:textId="77777777" w:rsidR="003C2979" w:rsidRDefault="003C2979">
                    <w:proofErr w:type="spellStart"/>
                    <w:r>
                      <w:rPr>
                        <w:rFonts w:cs="Calibri"/>
                        <w:color w:val="000000"/>
                        <w:sz w:val="16"/>
                        <w:szCs w:val="16"/>
                        <w:lang w:val="en-US"/>
                      </w:rPr>
                      <w:t>Halda</w:t>
                    </w:r>
                    <w:proofErr w:type="spellEnd"/>
                  </w:p>
                </w:txbxContent>
              </v:textbox>
            </v:rect>
            <v:rect id="_x0000_s1399" style="position:absolute;left:5088;top:3985;width:407;height:425;mso-wrap-style:none" o:regroupid="1" filled="f" stroked="f">
              <v:textbox style="mso-next-textbox:#_x0000_s1399;mso-fit-shape-to-text:t" inset="0,0,0,0">
                <w:txbxContent>
                  <w:p w14:paraId="7F6BB5D8" w14:textId="77777777" w:rsidR="003C2979" w:rsidRDefault="003C2979">
                    <w:proofErr w:type="spellStart"/>
                    <w:r>
                      <w:rPr>
                        <w:rFonts w:cs="Calibri"/>
                        <w:color w:val="000000"/>
                        <w:sz w:val="16"/>
                        <w:szCs w:val="16"/>
                        <w:lang w:val="en-US"/>
                      </w:rPr>
                      <w:t>nýjum</w:t>
                    </w:r>
                    <w:proofErr w:type="spellEnd"/>
                  </w:p>
                </w:txbxContent>
              </v:textbox>
            </v:rect>
            <v:rect id="_x0000_s1400" style="position:absolute;left:5573;top:3985;width:371;height:425;mso-wrap-style:none" o:regroupid="1" filled="f" stroked="f">
              <v:textbox style="mso-next-textbox:#_x0000_s1400;mso-fit-shape-to-text:t" inset="0,0,0,0">
                <w:txbxContent>
                  <w:p w14:paraId="50522C0B" w14:textId="77777777" w:rsidR="003C2979" w:rsidRDefault="003C2979">
                    <w:proofErr w:type="spellStart"/>
                    <w:r>
                      <w:rPr>
                        <w:rFonts w:cs="Calibri"/>
                        <w:color w:val="000000"/>
                        <w:sz w:val="16"/>
                        <w:szCs w:val="16"/>
                        <w:lang w:val="en-US"/>
                      </w:rPr>
                      <w:t>stofni</w:t>
                    </w:r>
                    <w:proofErr w:type="spellEnd"/>
                  </w:p>
                </w:txbxContent>
              </v:textbox>
            </v:rect>
            <v:rect id="_x0000_s1401" style="position:absolute;left:6022;top:3985;width:366;height:425;mso-wrap-style:none" o:regroupid="1" filled="f" stroked="f">
              <v:textbox style="mso-next-textbox:#_x0000_s1401;mso-fit-shape-to-text:t" inset="0,0,0,0">
                <w:txbxContent>
                  <w:p w14:paraId="2611E97E" w14:textId="77777777" w:rsidR="003C2979" w:rsidRDefault="003C2979">
                    <w:proofErr w:type="spellStart"/>
                    <w:r>
                      <w:rPr>
                        <w:rFonts w:cs="Calibri"/>
                        <w:color w:val="000000"/>
                        <w:sz w:val="16"/>
                        <w:szCs w:val="16"/>
                        <w:lang w:val="en-US"/>
                      </w:rPr>
                      <w:t>innan</w:t>
                    </w:r>
                    <w:proofErr w:type="spellEnd"/>
                  </w:p>
                </w:txbxContent>
              </v:textbox>
            </v:rect>
            <v:rect id="_x0000_s1402" style="position:absolute;left:6461;top:3985;width:682;height:425;mso-wrap-style:none" o:regroupid="1" filled="f" stroked="f">
              <v:textbox style="mso-next-textbox:#_x0000_s1402;mso-fit-shape-to-text:t" inset="0,0,0,0">
                <w:txbxContent>
                  <w:p w14:paraId="1D1554A5" w14:textId="77777777" w:rsidR="003C2979" w:rsidRDefault="003C2979">
                    <w:proofErr w:type="spellStart"/>
                    <w:r>
                      <w:rPr>
                        <w:rFonts w:cs="Calibri"/>
                        <w:color w:val="000000"/>
                        <w:sz w:val="16"/>
                        <w:szCs w:val="16"/>
                        <w:lang w:val="en-US"/>
                      </w:rPr>
                      <w:t>afmarkaðs</w:t>
                    </w:r>
                    <w:proofErr w:type="spellEnd"/>
                  </w:p>
                </w:txbxContent>
              </v:textbox>
            </v:rect>
            <v:rect id="_x0000_s1403" style="position:absolute;left:7243;top:3985;width:1230;height:425;mso-wrap-style:none" o:regroupid="1" filled="f" stroked="f">
              <v:textbox style="mso-next-textbox:#_x0000_s1403;mso-fit-shape-to-text:t" inset="0,0,0,0">
                <w:txbxContent>
                  <w:p w14:paraId="47C01ADE" w14:textId="77777777" w:rsidR="003C2979" w:rsidRDefault="003C2979">
                    <w:proofErr w:type="spellStart"/>
                    <w:r>
                      <w:rPr>
                        <w:rFonts w:cs="Calibri"/>
                        <w:color w:val="000000"/>
                        <w:sz w:val="16"/>
                        <w:szCs w:val="16"/>
                        <w:lang w:val="en-US"/>
                      </w:rPr>
                      <w:t>svæðis</w:t>
                    </w:r>
                    <w:proofErr w:type="spellEnd"/>
                    <w:r>
                      <w:rPr>
                        <w:rFonts w:cs="Calibri"/>
                        <w:color w:val="000000"/>
                        <w:sz w:val="16"/>
                        <w:szCs w:val="16"/>
                        <w:lang w:val="en-US"/>
                      </w:rPr>
                      <w:t>/</w:t>
                    </w:r>
                    <w:proofErr w:type="spellStart"/>
                    <w:r>
                      <w:rPr>
                        <w:rFonts w:cs="Calibri"/>
                        <w:color w:val="000000"/>
                        <w:sz w:val="16"/>
                        <w:szCs w:val="16"/>
                        <w:lang w:val="en-US"/>
                      </w:rPr>
                      <w:t>uppsprettu</w:t>
                    </w:r>
                    <w:proofErr w:type="spellEnd"/>
                  </w:p>
                </w:txbxContent>
              </v:textbox>
            </v:rect>
            <v:rect id="_x0000_s1404" style="position:absolute;left:8598;top:3985;width:241;height:425;mso-wrap-style:none" o:regroupid="1" filled="f" stroked="f">
              <v:textbox style="mso-next-textbox:#_x0000_s1404;mso-fit-shape-to-text:t" inset="0,0,0,0">
                <w:txbxContent>
                  <w:p w14:paraId="65013E8F" w14:textId="77777777" w:rsidR="003C2979" w:rsidRDefault="003C2979">
                    <w:proofErr w:type="spellStart"/>
                    <w:r>
                      <w:rPr>
                        <w:rFonts w:cs="Calibri"/>
                        <w:color w:val="000000"/>
                        <w:sz w:val="16"/>
                        <w:szCs w:val="16"/>
                        <w:lang w:val="en-US"/>
                      </w:rPr>
                      <w:t>eða</w:t>
                    </w:r>
                    <w:proofErr w:type="spellEnd"/>
                  </w:p>
                </w:txbxContent>
              </v:textbox>
            </v:rect>
            <v:rect id="_x0000_s1405" style="position:absolute;left:4635;top:4208;width:413;height:425;mso-wrap-style:none" o:regroupid="1" filled="f" stroked="f">
              <v:textbox style="mso-next-textbox:#_x0000_s1405;mso-fit-shape-to-text:t" inset="0,0,0,0">
                <w:txbxContent>
                  <w:p w14:paraId="0B91A5E6" w14:textId="77777777" w:rsidR="003C2979" w:rsidRDefault="003C2979">
                    <w:proofErr w:type="spellStart"/>
                    <w:r>
                      <w:rPr>
                        <w:rFonts w:cs="Calibri"/>
                        <w:color w:val="000000"/>
                        <w:sz w:val="16"/>
                        <w:szCs w:val="16"/>
                        <w:lang w:val="en-US"/>
                      </w:rPr>
                      <w:t>seinka</w:t>
                    </w:r>
                    <w:proofErr w:type="spellEnd"/>
                  </w:p>
                </w:txbxContent>
              </v:textbox>
            </v:rect>
            <v:rect id="_x0000_s1406" style="position:absolute;left:5124;top:4208;width:662;height:425;mso-wrap-style:none" o:regroupid="1" filled="f" stroked="f">
              <v:textbox style="mso-next-textbox:#_x0000_s1406;mso-fit-shape-to-text:t" inset="0,0,0,0">
                <w:txbxContent>
                  <w:p w14:paraId="329032A6" w14:textId="77777777" w:rsidR="003C2979" w:rsidRDefault="003C2979">
                    <w:proofErr w:type="spellStart"/>
                    <w:r>
                      <w:rPr>
                        <w:rFonts w:cs="Calibri"/>
                        <w:color w:val="000000"/>
                        <w:sz w:val="16"/>
                        <w:szCs w:val="16"/>
                        <w:lang w:val="en-US"/>
                      </w:rPr>
                      <w:t>útbreiðslu</w:t>
                    </w:r>
                    <w:proofErr w:type="spellEnd"/>
                  </w:p>
                </w:txbxContent>
              </v:textbox>
            </v:rect>
            <v:rect id="_x0000_s1407" style="position:absolute;left:5878;top:4208;width:160;height:425;mso-wrap-style:none" o:regroupid="1" filled="f" stroked="f">
              <v:textbox style="mso-next-textbox:#_x0000_s1407;mso-fit-shape-to-text:t" inset="0,0,0,0">
                <w:txbxContent>
                  <w:p w14:paraId="05DAC442" w14:textId="77777777" w:rsidR="003C2979" w:rsidRDefault="003C2979">
                    <w:r>
                      <w:rPr>
                        <w:rFonts w:cs="Calibri"/>
                        <w:color w:val="000000"/>
                        <w:sz w:val="16"/>
                        <w:szCs w:val="16"/>
                        <w:lang w:val="en-US"/>
                      </w:rPr>
                      <w:t>og</w:t>
                    </w:r>
                  </w:p>
                </w:txbxContent>
              </v:textbox>
            </v:rect>
            <v:rect id="_x0000_s1408" style="position:absolute;left:6102;top:4208;width:354;height:425;mso-wrap-style:none" o:regroupid="1" filled="f" stroked="f">
              <v:textbox style="mso-next-textbox:#_x0000_s1408;mso-fit-shape-to-text:t" inset="0,0,0,0">
                <w:txbxContent>
                  <w:p w14:paraId="238E3A51" w14:textId="77777777" w:rsidR="003C2979" w:rsidRDefault="003C2979">
                    <w:proofErr w:type="spellStart"/>
                    <w:r>
                      <w:rPr>
                        <w:rFonts w:cs="Calibri"/>
                        <w:color w:val="000000"/>
                        <w:sz w:val="16"/>
                        <w:szCs w:val="16"/>
                        <w:lang w:val="en-US"/>
                      </w:rPr>
                      <w:t>vinna</w:t>
                    </w:r>
                    <w:proofErr w:type="spellEnd"/>
                  </w:p>
                </w:txbxContent>
              </v:textbox>
            </v:rect>
            <v:rect id="_x0000_s1409" style="position:absolute;left:6532;top:4208;width:295;height:425;mso-wrap-style:none" o:regroupid="1" filled="f" stroked="f">
              <v:textbox style="mso-next-textbox:#_x0000_s1409;mso-fit-shape-to-text:t" inset="0,0,0,0">
                <w:txbxContent>
                  <w:p w14:paraId="55B8A91B" w14:textId="77777777" w:rsidR="003C2979" w:rsidRDefault="003C2979">
                    <w:proofErr w:type="spellStart"/>
                    <w:r>
                      <w:rPr>
                        <w:rFonts w:cs="Calibri"/>
                        <w:color w:val="000000"/>
                        <w:sz w:val="16"/>
                        <w:szCs w:val="16"/>
                        <w:lang w:val="en-US"/>
                      </w:rPr>
                      <w:t>tíma</w:t>
                    </w:r>
                    <w:proofErr w:type="spellEnd"/>
                  </w:p>
                </w:txbxContent>
              </v:textbox>
            </v:rect>
            <v:rect id="_x0000_s1410" style="position:absolute;left:6899;top:4208;width:128;height:425;mso-wrap-style:none" o:regroupid="1" filled="f" stroked="f">
              <v:textbox style="mso-next-textbox:#_x0000_s1410;mso-fit-shape-to-text:t" inset="0,0,0,0">
                <w:txbxContent>
                  <w:p w14:paraId="2BC956D3" w14:textId="77777777" w:rsidR="003C2979" w:rsidRDefault="003C2979">
                    <w:proofErr w:type="spellStart"/>
                    <w:r>
                      <w:rPr>
                        <w:rFonts w:cs="Calibri"/>
                        <w:color w:val="000000"/>
                        <w:sz w:val="16"/>
                        <w:szCs w:val="16"/>
                        <w:lang w:val="en-US"/>
                      </w:rPr>
                      <w:t>til</w:t>
                    </w:r>
                    <w:proofErr w:type="spellEnd"/>
                  </w:p>
                </w:txbxContent>
              </v:textbox>
            </v:rect>
            <v:rect id="_x0000_s1411" style="position:absolute;left:7088;top:4208;width:161;height:425;mso-wrap-style:none" o:regroupid="1" filled="f" stroked="f">
              <v:textbox style="mso-next-textbox:#_x0000_s1411;mso-fit-shape-to-text:t" inset="0,0,0,0">
                <w:txbxContent>
                  <w:p w14:paraId="3FEF7C62" w14:textId="77777777" w:rsidR="003C2979" w:rsidRDefault="003C2979">
                    <w:proofErr w:type="spellStart"/>
                    <w:r>
                      <w:rPr>
                        <w:rFonts w:cs="Calibri"/>
                        <w:color w:val="000000"/>
                        <w:sz w:val="16"/>
                        <w:szCs w:val="16"/>
                        <w:lang w:val="en-US"/>
                      </w:rPr>
                      <w:t>að</w:t>
                    </w:r>
                    <w:proofErr w:type="spellEnd"/>
                  </w:p>
                </w:txbxContent>
              </v:textbox>
            </v:rect>
            <v:rect id="_x0000_s1412" style="position:absolute;left:7311;top:4208;width:572;height:425;mso-wrap-style:none" o:regroupid="1" filled="f" stroked="f">
              <v:textbox style="mso-next-textbox:#_x0000_s1412;mso-fit-shape-to-text:t" inset="0,0,0,0">
                <w:txbxContent>
                  <w:p w14:paraId="0E0938BF" w14:textId="77777777" w:rsidR="003C2979" w:rsidRDefault="003C2979">
                    <w:proofErr w:type="spellStart"/>
                    <w:r>
                      <w:rPr>
                        <w:rFonts w:cs="Calibri"/>
                        <w:color w:val="000000"/>
                        <w:sz w:val="16"/>
                        <w:szCs w:val="16"/>
                        <w:lang w:val="en-US"/>
                      </w:rPr>
                      <w:t>bregðast</w:t>
                    </w:r>
                    <w:proofErr w:type="spellEnd"/>
                  </w:p>
                </w:txbxContent>
              </v:textbox>
            </v:rect>
            <v:rect id="_x0000_s1413" style="position:absolute;left:7971;top:4208;width:194;height:425;mso-wrap-style:none" o:regroupid="1" filled="f" stroked="f">
              <v:textbox style="mso-next-textbox:#_x0000_s1413;mso-fit-shape-to-text:t" inset="0,0,0,0">
                <w:txbxContent>
                  <w:p w14:paraId="3792AAB7" w14:textId="77777777" w:rsidR="003C2979" w:rsidRDefault="003C2979">
                    <w:proofErr w:type="spellStart"/>
                    <w:r>
                      <w:rPr>
                        <w:rFonts w:cs="Calibri"/>
                        <w:color w:val="000000"/>
                        <w:sz w:val="16"/>
                        <w:szCs w:val="16"/>
                        <w:lang w:val="en-US"/>
                      </w:rPr>
                      <w:t>við</w:t>
                    </w:r>
                    <w:proofErr w:type="spellEnd"/>
                  </w:p>
                </w:txbxContent>
              </v:textbox>
            </v:rect>
            <v:rect id="_x0000_s1414" style="position:absolute;left:8229;top:4208;width:587;height:425;mso-wrap-style:none" o:regroupid="1" filled="f" stroked="f">
              <v:textbox style="mso-next-textbox:#_x0000_s1414;mso-fit-shape-to-text:t" inset="0,0,0,0">
                <w:txbxContent>
                  <w:p w14:paraId="329FC546" w14:textId="77777777" w:rsidR="003C2979" w:rsidRDefault="003C2979">
                    <w:r>
                      <w:rPr>
                        <w:rFonts w:cs="Calibri"/>
                        <w:color w:val="000000"/>
                        <w:sz w:val="16"/>
                        <w:szCs w:val="16"/>
                        <w:lang w:val="en-US"/>
                      </w:rPr>
                      <w:t>(</w:t>
                    </w:r>
                    <w:proofErr w:type="spellStart"/>
                    <w:r>
                      <w:rPr>
                        <w:rFonts w:cs="Calibri"/>
                        <w:color w:val="000000"/>
                        <w:sz w:val="16"/>
                        <w:szCs w:val="16"/>
                        <w:lang w:val="en-US"/>
                      </w:rPr>
                      <w:t>bóluefni</w:t>
                    </w:r>
                    <w:proofErr w:type="spellEnd"/>
                  </w:p>
                </w:txbxContent>
              </v:textbox>
            </v:rect>
            <v:rect id="_x0000_s1415" style="position:absolute;left:4635;top:4431;width:300;height:425;mso-wrap-style:none" o:regroupid="1" filled="f" stroked="f">
              <v:textbox style="mso-next-textbox:#_x0000_s1415;mso-fit-shape-to-text:t" inset="0,0,0,0">
                <w:txbxContent>
                  <w:p w14:paraId="1573125E" w14:textId="77777777" w:rsidR="003C2979" w:rsidRDefault="003C2979">
                    <w:proofErr w:type="spellStart"/>
                    <w:r>
                      <w:rPr>
                        <w:rFonts w:cs="Calibri"/>
                        <w:color w:val="000000"/>
                        <w:sz w:val="16"/>
                        <w:szCs w:val="16"/>
                        <w:lang w:val="en-US"/>
                      </w:rPr>
                      <w:t>ofl</w:t>
                    </w:r>
                    <w:proofErr w:type="spellEnd"/>
                    <w:r>
                      <w:rPr>
                        <w:rFonts w:cs="Calibri"/>
                        <w:color w:val="000000"/>
                        <w:sz w:val="16"/>
                        <w:szCs w:val="16"/>
                        <w:lang w:val="en-US"/>
                      </w:rPr>
                      <w:t>.).</w:t>
                    </w:r>
                  </w:p>
                </w:txbxContent>
              </v:textbox>
            </v:rect>
            <v:rect id="_x0000_s1416" style="position:absolute;left:41;top:4949;width:240;height:425;mso-wrap-style:none" o:regroupid="1" filled="f" stroked="f">
              <v:textbox style="mso-next-textbox:#_x0000_s1416;mso-fit-shape-to-text:t" inset="0,0,0,0">
                <w:txbxContent>
                  <w:p w14:paraId="26E0383B" w14:textId="77777777" w:rsidR="003C2979" w:rsidRDefault="003C2979">
                    <w:proofErr w:type="spellStart"/>
                    <w:r>
                      <w:rPr>
                        <w:rFonts w:cs="Calibri"/>
                        <w:color w:val="000000"/>
                        <w:sz w:val="16"/>
                        <w:szCs w:val="16"/>
                        <w:lang w:val="en-US"/>
                      </w:rPr>
                      <w:t>Stig</w:t>
                    </w:r>
                    <w:proofErr w:type="spellEnd"/>
                  </w:p>
                </w:txbxContent>
              </v:textbox>
            </v:rect>
            <v:rect id="_x0000_s1417" style="position:absolute;left:333;top:4949;width:122;height:425;mso-wrap-style:none" o:regroupid="1" filled="f" stroked="f">
              <v:textbox style="mso-next-textbox:#_x0000_s1417;mso-fit-shape-to-text:t" inset="0,0,0,0">
                <w:txbxContent>
                  <w:p w14:paraId="7EC2B535" w14:textId="77777777" w:rsidR="003C2979" w:rsidRDefault="003C2979">
                    <w:r>
                      <w:rPr>
                        <w:rFonts w:cs="Calibri"/>
                        <w:color w:val="000000"/>
                        <w:sz w:val="16"/>
                        <w:szCs w:val="16"/>
                        <w:lang w:val="en-US"/>
                      </w:rPr>
                      <w:t>5.</w:t>
                    </w:r>
                  </w:p>
                </w:txbxContent>
              </v:textbox>
            </v:rect>
            <v:rect id="_x0000_s1418" style="position:absolute;left:540;top:4949;width:885;height:425;mso-wrap-style:none" o:regroupid="1" filled="f" stroked="f">
              <v:textbox style="mso-next-textbox:#_x0000_s1418;mso-fit-shape-to-text:t" inset="0,0,0,0">
                <w:txbxContent>
                  <w:p w14:paraId="5C0FFD10" w14:textId="77777777" w:rsidR="003C2979" w:rsidRDefault="003C2979">
                    <w:proofErr w:type="spellStart"/>
                    <w:r>
                      <w:rPr>
                        <w:rFonts w:cs="Calibri"/>
                        <w:color w:val="000000"/>
                        <w:sz w:val="16"/>
                        <w:szCs w:val="16"/>
                        <w:lang w:val="en-US"/>
                      </w:rPr>
                      <w:t>Umtalsverðar</w:t>
                    </w:r>
                    <w:proofErr w:type="spellEnd"/>
                  </w:p>
                </w:txbxContent>
              </v:textbox>
            </v:rect>
            <v:rect id="_x0000_s1419" style="position:absolute;left:1519;top:4949;width:789;height:425;mso-wrap-style:none" o:regroupid="1" filled="f" stroked="f">
              <v:textbox style="mso-next-textbox:#_x0000_s1419;mso-fit-shape-to-text:t" inset="0,0,0,0">
                <w:txbxContent>
                  <w:p w14:paraId="0BC80733" w14:textId="77777777" w:rsidR="003C2979" w:rsidRDefault="003C2979">
                    <w:proofErr w:type="spellStart"/>
                    <w:r>
                      <w:rPr>
                        <w:rFonts w:cs="Calibri"/>
                        <w:color w:val="000000"/>
                        <w:sz w:val="16"/>
                        <w:szCs w:val="16"/>
                        <w:lang w:val="en-US"/>
                      </w:rPr>
                      <w:t>hópsýkingar</w:t>
                    </w:r>
                    <w:proofErr w:type="spellEnd"/>
                  </w:p>
                </w:txbxContent>
              </v:textbox>
            </v:rect>
            <v:rect id="_x0000_s1420" style="position:absolute;left:2396;top:4949;width:509;height:425;mso-wrap-style:none" o:regroupid="1" filled="f" stroked="f">
              <v:textbox style="mso-next-textbox:#_x0000_s1420;mso-fit-shape-to-text:t" inset="0,0,0,0">
                <w:txbxContent>
                  <w:p w14:paraId="1AE7C3FD" w14:textId="77777777" w:rsidR="003C2979" w:rsidRDefault="003C2979">
                    <w:proofErr w:type="spellStart"/>
                    <w:r>
                      <w:rPr>
                        <w:rFonts w:cs="Calibri"/>
                        <w:color w:val="000000"/>
                        <w:sz w:val="16"/>
                        <w:szCs w:val="16"/>
                        <w:lang w:val="en-US"/>
                      </w:rPr>
                      <w:t>brjótast</w:t>
                    </w:r>
                    <w:proofErr w:type="spellEnd"/>
                  </w:p>
                </w:txbxContent>
              </v:textbox>
            </v:rect>
            <v:rect id="_x0000_s1421" style="position:absolute;left:2979;top:4949;width:138;height:425;mso-wrap-style:none" o:regroupid="1" filled="f" stroked="f">
              <v:textbox style="mso-next-textbox:#_x0000_s1421;mso-fit-shape-to-text:t" inset="0,0,0,0">
                <w:txbxContent>
                  <w:p w14:paraId="39FAB1C6" w14:textId="77777777" w:rsidR="003C2979" w:rsidRDefault="003C2979">
                    <w:proofErr w:type="spellStart"/>
                    <w:r>
                      <w:rPr>
                        <w:rFonts w:cs="Calibri"/>
                        <w:color w:val="000000"/>
                        <w:sz w:val="16"/>
                        <w:szCs w:val="16"/>
                        <w:lang w:val="en-US"/>
                      </w:rPr>
                      <w:t>út</w:t>
                    </w:r>
                    <w:proofErr w:type="spellEnd"/>
                  </w:p>
                </w:txbxContent>
              </v:textbox>
            </v:rect>
            <v:rect id="_x0000_s1422" style="position:absolute;left:3164;top:4949;width:199;height:425;mso-wrap-style:none" o:regroupid="1" filled="f" stroked="f">
              <v:textbox style="mso-next-textbox:#_x0000_s1422;mso-fit-shape-to-text:t" inset="0,0,0,0">
                <w:txbxContent>
                  <w:p w14:paraId="70028216" w14:textId="77777777" w:rsidR="003C2979" w:rsidRDefault="003C2979">
                    <w:proofErr w:type="spellStart"/>
                    <w:r>
                      <w:rPr>
                        <w:rFonts w:cs="Calibri"/>
                        <w:color w:val="000000"/>
                        <w:sz w:val="16"/>
                        <w:szCs w:val="16"/>
                        <w:lang w:val="en-US"/>
                      </w:rPr>
                      <w:t>hjá</w:t>
                    </w:r>
                    <w:proofErr w:type="spellEnd"/>
                  </w:p>
                </w:txbxContent>
              </v:textbox>
            </v:rect>
            <v:rect id="_x0000_s1423" style="position:absolute;left:3416;top:4949;width:593;height:425;mso-wrap-style:none" o:regroupid="1" filled="f" stroked="f">
              <v:textbox style="mso-next-textbox:#_x0000_s1423;mso-fit-shape-to-text:t" inset="0,0,0,0">
                <w:txbxContent>
                  <w:p w14:paraId="210CAE06" w14:textId="77777777" w:rsidR="003C2979" w:rsidRDefault="003C2979">
                    <w:proofErr w:type="spellStart"/>
                    <w:r>
                      <w:rPr>
                        <w:rFonts w:cs="Calibri"/>
                        <w:color w:val="000000"/>
                        <w:sz w:val="16"/>
                        <w:szCs w:val="16"/>
                        <w:lang w:val="en-US"/>
                      </w:rPr>
                      <w:t>mönnum</w:t>
                    </w:r>
                    <w:proofErr w:type="spellEnd"/>
                  </w:p>
                </w:txbxContent>
              </v:textbox>
            </v:rect>
            <v:rect id="_x0000_s1424" style="position:absolute;left:4086;top:4949;width:164;height:425;mso-wrap-style:none" o:regroupid="1" filled="f" stroked="f">
              <v:textbox style="mso-next-textbox:#_x0000_s1424;mso-fit-shape-to-text:t" inset="0,0,0,0">
                <w:txbxContent>
                  <w:p w14:paraId="15F7C90B" w14:textId="77777777" w:rsidR="003C2979" w:rsidRDefault="003C2979">
                    <w:proofErr w:type="spellStart"/>
                    <w:r>
                      <w:rPr>
                        <w:rFonts w:cs="Calibri"/>
                        <w:color w:val="000000"/>
                        <w:sz w:val="16"/>
                        <w:szCs w:val="16"/>
                        <w:lang w:val="en-US"/>
                      </w:rPr>
                      <w:t>en</w:t>
                    </w:r>
                    <w:proofErr w:type="spellEnd"/>
                  </w:p>
                </w:txbxContent>
              </v:textbox>
            </v:rect>
            <v:rect id="_x0000_s1425" style="position:absolute;left:41;top:5172;width:264;height:425;mso-wrap-style:none" o:regroupid="1" filled="f" stroked="f">
              <v:textbox style="mso-next-textbox:#_x0000_s1425;mso-fit-shape-to-text:t" inset="0,0,0,0">
                <w:txbxContent>
                  <w:p w14:paraId="354C6757" w14:textId="77777777" w:rsidR="003C2979" w:rsidRDefault="003C2979">
                    <w:proofErr w:type="spellStart"/>
                    <w:r>
                      <w:rPr>
                        <w:rFonts w:cs="Calibri"/>
                        <w:color w:val="000000"/>
                        <w:sz w:val="16"/>
                        <w:szCs w:val="16"/>
                        <w:lang w:val="en-US"/>
                      </w:rPr>
                      <w:t>þær</w:t>
                    </w:r>
                    <w:proofErr w:type="spellEnd"/>
                  </w:p>
                </w:txbxContent>
              </v:textbox>
            </v:rect>
            <v:rect id="_x0000_s1426" style="position:absolute;left:387;top:5172;width:220;height:425;mso-wrap-style:none" o:regroupid="1" filled="f" stroked="f">
              <v:textbox style="mso-next-textbox:#_x0000_s1426;mso-fit-shape-to-text:t" inset="0,0,0,0">
                <w:txbxContent>
                  <w:p w14:paraId="61A76678" w14:textId="77777777" w:rsidR="003C2979" w:rsidRDefault="003C2979">
                    <w:proofErr w:type="spellStart"/>
                    <w:r>
                      <w:rPr>
                        <w:rFonts w:cs="Calibri"/>
                        <w:color w:val="000000"/>
                        <w:sz w:val="16"/>
                        <w:szCs w:val="16"/>
                        <w:lang w:val="en-US"/>
                      </w:rPr>
                      <w:t>eru</w:t>
                    </w:r>
                    <w:proofErr w:type="spellEnd"/>
                  </w:p>
                </w:txbxContent>
              </v:textbox>
            </v:rect>
            <v:rect id="_x0000_s1427" style="position:absolute;left:686;top:5172;width:248;height:425;mso-wrap-style:none" o:regroupid="1" filled="f" stroked="f">
              <v:textbox style="mso-next-textbox:#_x0000_s1427;mso-fit-shape-to-text:t" inset="0,0,0,0">
                <w:txbxContent>
                  <w:p w14:paraId="67C292F0" w14:textId="77777777" w:rsidR="003C2979" w:rsidRDefault="003C2979">
                    <w:proofErr w:type="spellStart"/>
                    <w:r>
                      <w:rPr>
                        <w:rFonts w:cs="Calibri"/>
                        <w:color w:val="000000"/>
                        <w:sz w:val="16"/>
                        <w:szCs w:val="16"/>
                        <w:lang w:val="en-US"/>
                      </w:rPr>
                      <w:t>enn</w:t>
                    </w:r>
                    <w:proofErr w:type="spellEnd"/>
                  </w:p>
                </w:txbxContent>
              </v:textbox>
            </v:rect>
            <v:rect id="_x0000_s1428" style="position:absolute;left:1014;top:5172;width:871;height:425;mso-wrap-style:none" o:regroupid="1" filled="f" stroked="f">
              <v:textbox style="mso-next-textbox:#_x0000_s1428;mso-fit-shape-to-text:t" inset="0,0,0,0">
                <w:txbxContent>
                  <w:p w14:paraId="4C29AA7B" w14:textId="77777777" w:rsidR="003C2979" w:rsidRDefault="003C2979">
                    <w:proofErr w:type="spellStart"/>
                    <w:r>
                      <w:rPr>
                        <w:rFonts w:cs="Calibri"/>
                        <w:color w:val="000000"/>
                        <w:sz w:val="16"/>
                        <w:szCs w:val="16"/>
                        <w:lang w:val="en-US"/>
                      </w:rPr>
                      <w:t>staðbundnar</w:t>
                    </w:r>
                    <w:proofErr w:type="spellEnd"/>
                    <w:r>
                      <w:rPr>
                        <w:rFonts w:cs="Calibri"/>
                        <w:color w:val="000000"/>
                        <w:sz w:val="16"/>
                        <w:szCs w:val="16"/>
                        <w:lang w:val="en-US"/>
                      </w:rPr>
                      <w:t>.</w:t>
                    </w:r>
                  </w:p>
                </w:txbxContent>
              </v:textbox>
            </v:rect>
            <v:rect id="_x0000_s1429" style="position:absolute;left:2038;top:5172;width:851;height:425;mso-wrap-style:none" o:regroupid="1" filled="f" stroked="f">
              <v:textbox style="mso-next-textbox:#_x0000_s1429;mso-fit-shape-to-text:t" inset="0,0,0,0">
                <w:txbxContent>
                  <w:p w14:paraId="029CA35E" w14:textId="77777777" w:rsidR="003C2979" w:rsidRDefault="003C2979">
                    <w:proofErr w:type="spellStart"/>
                    <w:r>
                      <w:rPr>
                        <w:rFonts w:cs="Calibri"/>
                        <w:color w:val="000000"/>
                        <w:sz w:val="16"/>
                        <w:szCs w:val="16"/>
                        <w:lang w:val="en-US"/>
                      </w:rPr>
                      <w:t>Vísbendingar</w:t>
                    </w:r>
                    <w:proofErr w:type="spellEnd"/>
                  </w:p>
                </w:txbxContent>
              </v:textbox>
            </v:rect>
            <v:rect id="_x0000_s1430" style="position:absolute;left:3006;top:5172;width:220;height:425;mso-wrap-style:none" o:regroupid="1" filled="f" stroked="f">
              <v:textbox style="mso-next-textbox:#_x0000_s1430;mso-fit-shape-to-text:t" inset="0,0,0,0">
                <w:txbxContent>
                  <w:p w14:paraId="3D8FBA36" w14:textId="77777777" w:rsidR="003C2979" w:rsidRDefault="003C2979">
                    <w:proofErr w:type="spellStart"/>
                    <w:r>
                      <w:rPr>
                        <w:rFonts w:cs="Calibri"/>
                        <w:color w:val="000000"/>
                        <w:sz w:val="16"/>
                        <w:szCs w:val="16"/>
                        <w:lang w:val="en-US"/>
                      </w:rPr>
                      <w:t>eru</w:t>
                    </w:r>
                    <w:proofErr w:type="spellEnd"/>
                  </w:p>
                </w:txbxContent>
              </v:textbox>
            </v:rect>
            <v:rect id="_x0000_s1431" style="position:absolute;left:3302;top:5172;width:212;height:425;mso-wrap-style:none" o:regroupid="1" filled="f" stroked="f">
              <v:textbox style="mso-next-textbox:#_x0000_s1431;mso-fit-shape-to-text:t" inset="0,0,0,0">
                <w:txbxContent>
                  <w:p w14:paraId="458B5299" w14:textId="77777777" w:rsidR="003C2979" w:rsidRDefault="003C2979">
                    <w:r>
                      <w:rPr>
                        <w:rFonts w:cs="Calibri"/>
                        <w:color w:val="000000"/>
                        <w:sz w:val="16"/>
                        <w:szCs w:val="16"/>
                        <w:lang w:val="en-US"/>
                      </w:rPr>
                      <w:t>um</w:t>
                    </w:r>
                  </w:p>
                </w:txbxContent>
              </v:textbox>
            </v:rect>
            <v:rect id="_x0000_s1432" style="position:absolute;left:3594;top:5172;width:161;height:425;mso-wrap-style:none" o:regroupid="1" filled="f" stroked="f">
              <v:textbox style="mso-next-textbox:#_x0000_s1432;mso-fit-shape-to-text:t" inset="0,0,0,0">
                <w:txbxContent>
                  <w:p w14:paraId="6B8DC2A7" w14:textId="77777777" w:rsidR="003C2979" w:rsidRDefault="003C2979">
                    <w:proofErr w:type="spellStart"/>
                    <w:r>
                      <w:rPr>
                        <w:rFonts w:cs="Calibri"/>
                        <w:color w:val="000000"/>
                        <w:sz w:val="16"/>
                        <w:szCs w:val="16"/>
                        <w:lang w:val="en-US"/>
                      </w:rPr>
                      <w:t>að</w:t>
                    </w:r>
                    <w:proofErr w:type="spellEnd"/>
                  </w:p>
                </w:txbxContent>
              </v:textbox>
            </v:rect>
            <v:rect id="_x0000_s1433" style="position:absolute;left:3829;top:5172;width:406;height:425;mso-wrap-style:none" o:regroupid="1" filled="f" stroked="f">
              <v:textbox style="mso-next-textbox:#_x0000_s1433;mso-fit-shape-to-text:t" inset="0,0,0,0">
                <w:txbxContent>
                  <w:p w14:paraId="735BB459" w14:textId="77777777" w:rsidR="003C2979" w:rsidRDefault="003C2979">
                    <w:proofErr w:type="spellStart"/>
                    <w:r>
                      <w:rPr>
                        <w:rFonts w:cs="Calibri"/>
                        <w:color w:val="000000"/>
                        <w:sz w:val="16"/>
                        <w:szCs w:val="16"/>
                        <w:lang w:val="en-US"/>
                      </w:rPr>
                      <w:t>veiran</w:t>
                    </w:r>
                    <w:proofErr w:type="spellEnd"/>
                  </w:p>
                </w:txbxContent>
              </v:textbox>
            </v:rect>
            <v:rect id="_x0000_s1434" style="position:absolute;left:41;top:5395;width:247;height:425;mso-wrap-style:none" o:regroupid="1" filled="f" stroked="f">
              <v:textbox style="mso-next-textbox:#_x0000_s1434;mso-fit-shape-to-text:t" inset="0,0,0,0">
                <w:txbxContent>
                  <w:p w14:paraId="6D52A2FF" w14:textId="77777777" w:rsidR="003C2979" w:rsidRDefault="003C2979">
                    <w:proofErr w:type="spellStart"/>
                    <w:r>
                      <w:rPr>
                        <w:rFonts w:cs="Calibri"/>
                        <w:color w:val="000000"/>
                        <w:sz w:val="16"/>
                        <w:szCs w:val="16"/>
                        <w:lang w:val="en-US"/>
                      </w:rPr>
                      <w:t>hafi</w:t>
                    </w:r>
                    <w:proofErr w:type="spellEnd"/>
                  </w:p>
                </w:txbxContent>
              </v:textbox>
            </v:rect>
            <v:rect id="_x0000_s1435" style="position:absolute;left:342;top:5395;width:37;height:425;mso-wrap-style:none" o:regroupid="1" filled="f" stroked="f">
              <v:textbox style="mso-next-textbox:#_x0000_s1435;mso-fit-shape-to-text:t" inset="0,0,0,0">
                <w:txbxContent>
                  <w:p w14:paraId="4B190782" w14:textId="77777777" w:rsidR="003C2979" w:rsidRDefault="003C2979">
                    <w:r>
                      <w:rPr>
                        <w:rFonts w:cs="Calibri"/>
                        <w:color w:val="000000"/>
                        <w:sz w:val="16"/>
                        <w:szCs w:val="16"/>
                        <w:lang w:val="en-US"/>
                      </w:rPr>
                      <w:t>í</w:t>
                    </w:r>
                  </w:p>
                </w:txbxContent>
              </v:textbox>
            </v:rect>
            <v:rect id="_x0000_s1436" style="position:absolute;left:419;top:5395;width:500;height:425;mso-wrap-style:none" o:regroupid="1" filled="f" stroked="f">
              <v:textbox style="mso-next-textbox:#_x0000_s1436;mso-fit-shape-to-text:t" inset="0,0,0,0">
                <w:txbxContent>
                  <w:p w14:paraId="6A1E764A" w14:textId="77777777" w:rsidR="003C2979" w:rsidRDefault="003C2979">
                    <w:proofErr w:type="spellStart"/>
                    <w:r>
                      <w:rPr>
                        <w:rFonts w:cs="Calibri"/>
                        <w:color w:val="000000"/>
                        <w:sz w:val="16"/>
                        <w:szCs w:val="16"/>
                        <w:lang w:val="en-US"/>
                      </w:rPr>
                      <w:t>vaxandi</w:t>
                    </w:r>
                    <w:proofErr w:type="spellEnd"/>
                  </w:p>
                </w:txbxContent>
              </v:textbox>
            </v:rect>
            <v:rect id="_x0000_s1437" style="position:absolute;left:988;top:5395;width:325;height:425;mso-wrap-style:none" o:regroupid="1" filled="f" stroked="f">
              <v:textbox style="mso-next-textbox:#_x0000_s1437;mso-fit-shape-to-text:t" inset="0,0,0,0">
                <w:txbxContent>
                  <w:p w14:paraId="5B2FAD9C" w14:textId="77777777" w:rsidR="003C2979" w:rsidRDefault="003C2979">
                    <w:proofErr w:type="spellStart"/>
                    <w:r>
                      <w:rPr>
                        <w:rFonts w:cs="Calibri"/>
                        <w:color w:val="000000"/>
                        <w:sz w:val="16"/>
                        <w:szCs w:val="16"/>
                        <w:lang w:val="en-US"/>
                      </w:rPr>
                      <w:t>mæli</w:t>
                    </w:r>
                    <w:proofErr w:type="spellEnd"/>
                  </w:p>
                </w:txbxContent>
              </v:textbox>
            </v:rect>
            <v:rect id="_x0000_s1438" style="position:absolute;left:1373;top:5395;width:543;height:425;mso-wrap-style:none" o:regroupid="1" filled="f" stroked="f">
              <v:textbox style="mso-next-textbox:#_x0000_s1438;mso-fit-shape-to-text:t" inset="0,0,0,0">
                <w:txbxContent>
                  <w:p w14:paraId="35F37B6D" w14:textId="77777777" w:rsidR="003C2979" w:rsidRDefault="003C2979">
                    <w:proofErr w:type="spellStart"/>
                    <w:r>
                      <w:rPr>
                        <w:rFonts w:cs="Calibri"/>
                        <w:color w:val="000000"/>
                        <w:sz w:val="16"/>
                        <w:szCs w:val="16"/>
                        <w:lang w:val="en-US"/>
                      </w:rPr>
                      <w:t>aðlagast</w:t>
                    </w:r>
                    <w:proofErr w:type="spellEnd"/>
                  </w:p>
                </w:txbxContent>
              </v:textbox>
            </v:rect>
            <v:rect id="_x0000_s1439" style="position:absolute;left:1988;top:5395;width:633;height:425;mso-wrap-style:none" o:regroupid="1" filled="f" stroked="f">
              <v:textbox style="mso-next-textbox:#_x0000_s1439;mso-fit-shape-to-text:t" inset="0,0,0,0">
                <w:txbxContent>
                  <w:p w14:paraId="2C6A2356" w14:textId="77777777" w:rsidR="003C2979" w:rsidRDefault="003C2979">
                    <w:proofErr w:type="spellStart"/>
                    <w:r>
                      <w:rPr>
                        <w:rFonts w:cs="Calibri"/>
                        <w:color w:val="000000"/>
                        <w:sz w:val="16"/>
                        <w:szCs w:val="16"/>
                        <w:lang w:val="en-US"/>
                      </w:rPr>
                      <w:t>mönnum</w:t>
                    </w:r>
                    <w:proofErr w:type="spellEnd"/>
                    <w:r>
                      <w:rPr>
                        <w:rFonts w:cs="Calibri"/>
                        <w:color w:val="000000"/>
                        <w:sz w:val="16"/>
                        <w:szCs w:val="16"/>
                        <w:lang w:val="en-US"/>
                      </w:rPr>
                      <w:t>,</w:t>
                    </w:r>
                  </w:p>
                </w:txbxContent>
              </v:textbox>
            </v:rect>
            <v:rect id="_x0000_s1440" style="position:absolute;left:2701;top:5395;width:169;height:425;mso-wrap-style:none" o:regroupid="1" filled="f" stroked="f">
              <v:textbox style="mso-next-textbox:#_x0000_s1440;mso-fit-shape-to-text:t" inset="0,0,0,0">
                <w:txbxContent>
                  <w:p w14:paraId="1A87DF20" w14:textId="77777777" w:rsidR="003C2979" w:rsidRDefault="003C2979">
                    <w:proofErr w:type="spellStart"/>
                    <w:r>
                      <w:rPr>
                        <w:rFonts w:cs="Calibri"/>
                        <w:color w:val="000000"/>
                        <w:sz w:val="16"/>
                        <w:szCs w:val="16"/>
                        <w:lang w:val="en-US"/>
                      </w:rPr>
                      <w:t>þó</w:t>
                    </w:r>
                    <w:proofErr w:type="spellEnd"/>
                  </w:p>
                </w:txbxContent>
              </v:textbox>
            </v:rect>
            <v:rect id="_x0000_s1441" style="position:absolute;left:2920;top:5395;width:262;height:425;mso-wrap-style:none" o:regroupid="1" filled="f" stroked="f">
              <v:textbox style="mso-next-textbox:#_x0000_s1441;mso-fit-shape-to-text:t" inset="0,0,0,0">
                <w:txbxContent>
                  <w:p w14:paraId="12E0FFB8" w14:textId="77777777" w:rsidR="003C2979" w:rsidRDefault="003C2979">
                    <w:r>
                      <w:rPr>
                        <w:rFonts w:cs="Calibri"/>
                        <w:color w:val="000000"/>
                        <w:sz w:val="16"/>
                        <w:szCs w:val="16"/>
                        <w:lang w:val="en-US"/>
                      </w:rPr>
                      <w:t>ekki</w:t>
                    </w:r>
                  </w:p>
                </w:txbxContent>
              </v:textbox>
            </v:rect>
            <v:rect id="_x0000_s1442" style="position:absolute;left:3236;top:5395;width:37;height:425;mso-wrap-style:none" o:regroupid="1" filled="f" stroked="f">
              <v:textbox style="mso-next-textbox:#_x0000_s1442;mso-fit-shape-to-text:t" inset="0,0,0,0">
                <w:txbxContent>
                  <w:p w14:paraId="22C4C391" w14:textId="77777777" w:rsidR="003C2979" w:rsidRDefault="003C2979">
                    <w:r>
                      <w:rPr>
                        <w:rFonts w:cs="Calibri"/>
                        <w:color w:val="000000"/>
                        <w:sz w:val="16"/>
                        <w:szCs w:val="16"/>
                        <w:lang w:val="en-US"/>
                      </w:rPr>
                      <w:t>í</w:t>
                    </w:r>
                  </w:p>
                </w:txbxContent>
              </v:textbox>
            </v:rect>
            <v:rect id="_x0000_s1443" style="position:absolute;left:3314;top:5395;width:329;height:425;mso-wrap-style:none" o:regroupid="1" filled="f" stroked="f">
              <v:textbox style="mso-next-textbox:#_x0000_s1443;mso-fit-shape-to-text:t" inset="0,0,0,0">
                <w:txbxContent>
                  <w:p w14:paraId="239E5556" w14:textId="77777777" w:rsidR="003C2979" w:rsidRDefault="003C2979">
                    <w:proofErr w:type="spellStart"/>
                    <w:r>
                      <w:rPr>
                        <w:rFonts w:cs="Calibri"/>
                        <w:color w:val="000000"/>
                        <w:sz w:val="16"/>
                        <w:szCs w:val="16"/>
                        <w:lang w:val="en-US"/>
                      </w:rPr>
                      <w:t>þeim</w:t>
                    </w:r>
                    <w:proofErr w:type="spellEnd"/>
                  </w:p>
                </w:txbxContent>
              </v:textbox>
            </v:rect>
            <v:rect id="_x0000_s1444" style="position:absolute;left:3703;top:5395;width:325;height:425;mso-wrap-style:none" o:regroupid="1" filled="f" stroked="f">
              <v:textbox style="mso-next-textbox:#_x0000_s1444;mso-fit-shape-to-text:t" inset="0,0,0,0">
                <w:txbxContent>
                  <w:p w14:paraId="0B97E82B" w14:textId="77777777" w:rsidR="003C2979" w:rsidRDefault="003C2979">
                    <w:proofErr w:type="spellStart"/>
                    <w:r>
                      <w:rPr>
                        <w:rFonts w:cs="Calibri"/>
                        <w:color w:val="000000"/>
                        <w:sz w:val="16"/>
                        <w:szCs w:val="16"/>
                        <w:lang w:val="en-US"/>
                      </w:rPr>
                      <w:t>mæli</w:t>
                    </w:r>
                    <w:proofErr w:type="spellEnd"/>
                  </w:p>
                </w:txbxContent>
              </v:textbox>
            </v:rect>
            <v:rect id="_x0000_s1445" style="position:absolute;left:4088;top:5395;width:161;height:425;mso-wrap-style:none" o:regroupid="1" filled="f" stroked="f">
              <v:textbox style="mso-next-textbox:#_x0000_s1445;mso-fit-shape-to-text:t" inset="0,0,0,0">
                <w:txbxContent>
                  <w:p w14:paraId="212168FB" w14:textId="77777777" w:rsidR="003C2979" w:rsidRDefault="003C2979">
                    <w:proofErr w:type="spellStart"/>
                    <w:r>
                      <w:rPr>
                        <w:rFonts w:cs="Calibri"/>
                        <w:color w:val="000000"/>
                        <w:sz w:val="16"/>
                        <w:szCs w:val="16"/>
                        <w:lang w:val="en-US"/>
                      </w:rPr>
                      <w:t>að</w:t>
                    </w:r>
                    <w:proofErr w:type="spellEnd"/>
                  </w:p>
                </w:txbxContent>
              </v:textbox>
            </v:rect>
            <v:rect id="_x0000_s1446" style="position:absolute;left:41;top:5619;width:2391;height:425;mso-wrap-style:none" o:regroupid="1" filled="f" stroked="f">
              <v:textbox style="mso-next-textbox:#_x0000_s1446;mso-fit-shape-to-text:t" inset="0,0,0,0">
                <w:txbxContent>
                  <w:p w14:paraId="3B49C64E" w14:textId="77777777" w:rsidR="003C2979" w:rsidRDefault="003C2979">
                    <w:proofErr w:type="spellStart"/>
                    <w:r>
                      <w:rPr>
                        <w:rFonts w:cs="Calibri"/>
                        <w:color w:val="000000"/>
                        <w:sz w:val="16"/>
                        <w:szCs w:val="16"/>
                        <w:lang w:val="en-US"/>
                      </w:rPr>
                      <w:t>umtalsverð</w:t>
                    </w:r>
                    <w:proofErr w:type="spellEnd"/>
                    <w:r>
                      <w:rPr>
                        <w:rFonts w:cs="Calibri"/>
                        <w:color w:val="000000"/>
                        <w:sz w:val="16"/>
                        <w:szCs w:val="16"/>
                        <w:lang w:val="en-US"/>
                      </w:rPr>
                      <w:t xml:space="preserve"> </w:t>
                    </w:r>
                    <w:proofErr w:type="spellStart"/>
                    <w:r>
                      <w:rPr>
                        <w:rFonts w:cs="Calibri"/>
                        <w:color w:val="000000"/>
                        <w:sz w:val="16"/>
                        <w:szCs w:val="16"/>
                        <w:lang w:val="en-US"/>
                      </w:rPr>
                      <w:t>hætta</w:t>
                    </w:r>
                    <w:proofErr w:type="spellEnd"/>
                    <w:r>
                      <w:rPr>
                        <w:rFonts w:cs="Calibri"/>
                        <w:color w:val="000000"/>
                        <w:sz w:val="16"/>
                        <w:szCs w:val="16"/>
                        <w:lang w:val="en-US"/>
                      </w:rPr>
                      <w:t xml:space="preserve"> </w:t>
                    </w:r>
                    <w:proofErr w:type="spellStart"/>
                    <w:r>
                      <w:rPr>
                        <w:rFonts w:cs="Calibri"/>
                        <w:color w:val="000000"/>
                        <w:sz w:val="16"/>
                        <w:szCs w:val="16"/>
                        <w:lang w:val="en-US"/>
                      </w:rPr>
                      <w:t>sé</w:t>
                    </w:r>
                    <w:proofErr w:type="spellEnd"/>
                    <w:r>
                      <w:rPr>
                        <w:rFonts w:cs="Calibri"/>
                        <w:color w:val="000000"/>
                        <w:sz w:val="16"/>
                        <w:szCs w:val="16"/>
                        <w:lang w:val="en-US"/>
                      </w:rPr>
                      <w:t xml:space="preserve"> á </w:t>
                    </w:r>
                    <w:proofErr w:type="spellStart"/>
                    <w:r>
                      <w:rPr>
                        <w:rFonts w:cs="Calibri"/>
                        <w:color w:val="000000"/>
                        <w:sz w:val="16"/>
                        <w:szCs w:val="16"/>
                        <w:lang w:val="en-US"/>
                      </w:rPr>
                      <w:t>heimsfaraldri</w:t>
                    </w:r>
                    <w:proofErr w:type="spellEnd"/>
                    <w:r>
                      <w:rPr>
                        <w:rFonts w:cs="Calibri"/>
                        <w:color w:val="000000"/>
                        <w:sz w:val="16"/>
                        <w:szCs w:val="16"/>
                        <w:lang w:val="en-US"/>
                      </w:rPr>
                      <w:t>.</w:t>
                    </w:r>
                  </w:p>
                </w:txbxContent>
              </v:textbox>
            </v:rect>
            <v:rect id="_x0000_s1447" style="position:absolute;left:4635;top:5172;width:1044;height:425;mso-wrap-style:none" o:regroupid="1" filled="f" stroked="f">
              <v:textbox style="mso-next-textbox:#_x0000_s1447;mso-fit-shape-to-text:t" inset="0,0,0,0">
                <w:txbxContent>
                  <w:p w14:paraId="560CE296" w14:textId="77777777" w:rsidR="003C2979" w:rsidRDefault="003C2979">
                    <w:proofErr w:type="spellStart"/>
                    <w:r>
                      <w:rPr>
                        <w:rFonts w:cs="Calibri"/>
                        <w:color w:val="000000"/>
                        <w:sz w:val="16"/>
                        <w:szCs w:val="16"/>
                        <w:lang w:val="en-US"/>
                      </w:rPr>
                      <w:t>Hámarksáhersla</w:t>
                    </w:r>
                    <w:proofErr w:type="spellEnd"/>
                  </w:p>
                </w:txbxContent>
              </v:textbox>
            </v:rect>
            <v:rect id="_x0000_s1448" style="position:absolute;left:5824;top:5172;width:136;height:425;mso-wrap-style:none" o:regroupid="1" filled="f" stroked="f">
              <v:textbox style="mso-next-textbox:#_x0000_s1448;mso-fit-shape-to-text:t" inset="0,0,0,0">
                <w:txbxContent>
                  <w:p w14:paraId="691BE4FE" w14:textId="77777777" w:rsidR="003C2979" w:rsidRDefault="003C2979">
                    <w:r>
                      <w:rPr>
                        <w:rFonts w:cs="Calibri"/>
                        <w:color w:val="000000"/>
                        <w:sz w:val="16"/>
                        <w:szCs w:val="16"/>
                        <w:lang w:val="en-US"/>
                      </w:rPr>
                      <w:t>er</w:t>
                    </w:r>
                  </w:p>
                </w:txbxContent>
              </v:textbox>
            </v:rect>
            <v:rect id="_x0000_s1449" style="position:absolute;left:6045;top:5172;width:281;height:425;mso-wrap-style:none" o:regroupid="1" filled="f" stroked="f">
              <v:textbox style="mso-next-textbox:#_x0000_s1449;mso-fit-shape-to-text:t" inset="0,0,0,0">
                <w:txbxContent>
                  <w:p w14:paraId="49FE3CBC" w14:textId="77777777" w:rsidR="003C2979" w:rsidRDefault="003C2979">
                    <w:proofErr w:type="spellStart"/>
                    <w:r>
                      <w:rPr>
                        <w:rFonts w:cs="Calibri"/>
                        <w:color w:val="000000"/>
                        <w:sz w:val="16"/>
                        <w:szCs w:val="16"/>
                        <w:lang w:val="en-US"/>
                      </w:rPr>
                      <w:t>lögð</w:t>
                    </w:r>
                    <w:proofErr w:type="spellEnd"/>
                  </w:p>
                </w:txbxContent>
              </v:textbox>
            </v:rect>
            <v:rect id="_x0000_s1450" style="position:absolute;left:6420;top:5172;width:77;height:425;mso-wrap-style:none" o:regroupid="1" filled="f" stroked="f">
              <v:textbox style="mso-next-textbox:#_x0000_s1450;mso-fit-shape-to-text:t" inset="0,0,0,0">
                <w:txbxContent>
                  <w:p w14:paraId="201F4ADF" w14:textId="77777777" w:rsidR="003C2979" w:rsidRDefault="003C2979">
                    <w:r>
                      <w:rPr>
                        <w:rFonts w:cs="Calibri"/>
                        <w:color w:val="000000"/>
                        <w:sz w:val="16"/>
                        <w:szCs w:val="16"/>
                        <w:lang w:val="en-US"/>
                      </w:rPr>
                      <w:t>á</w:t>
                    </w:r>
                  </w:p>
                </w:txbxContent>
              </v:textbox>
            </v:rect>
            <v:rect id="_x0000_s1451" style="position:absolute;left:6578;top:5172;width:161;height:425;mso-wrap-style:none" o:regroupid="1" filled="f" stroked="f">
              <v:textbox style="mso-next-textbox:#_x0000_s1451;mso-fit-shape-to-text:t" inset="0,0,0,0">
                <w:txbxContent>
                  <w:p w14:paraId="5C17469D" w14:textId="77777777" w:rsidR="003C2979" w:rsidRDefault="003C2979">
                    <w:proofErr w:type="spellStart"/>
                    <w:r>
                      <w:rPr>
                        <w:rFonts w:cs="Calibri"/>
                        <w:color w:val="000000"/>
                        <w:sz w:val="16"/>
                        <w:szCs w:val="16"/>
                        <w:lang w:val="en-US"/>
                      </w:rPr>
                      <w:t>að</w:t>
                    </w:r>
                    <w:proofErr w:type="spellEnd"/>
                  </w:p>
                </w:txbxContent>
              </v:textbox>
            </v:rect>
            <v:rect id="_x0000_s1452" style="position:absolute;left:6826;top:5172;width:362;height:425;mso-wrap-style:none" o:regroupid="1" filled="f" stroked="f">
              <v:textbox style="mso-next-textbox:#_x0000_s1452;mso-fit-shape-to-text:t" inset="0,0,0,0">
                <w:txbxContent>
                  <w:p w14:paraId="1825902F" w14:textId="77777777" w:rsidR="003C2979" w:rsidRDefault="003C2979">
                    <w:proofErr w:type="spellStart"/>
                    <w:r>
                      <w:rPr>
                        <w:rFonts w:cs="Calibri"/>
                        <w:color w:val="000000"/>
                        <w:sz w:val="16"/>
                        <w:szCs w:val="16"/>
                        <w:lang w:val="en-US"/>
                      </w:rPr>
                      <w:t>koma</w:t>
                    </w:r>
                    <w:proofErr w:type="spellEnd"/>
                  </w:p>
                </w:txbxContent>
              </v:textbox>
            </v:rect>
            <v:rect id="_x0000_s1453" style="position:absolute;left:7288;top:5172;width:37;height:425;mso-wrap-style:none" o:regroupid="1" filled="f" stroked="f">
              <v:textbox style="mso-next-textbox:#_x0000_s1453;mso-fit-shape-to-text:t" inset="0,0,0,0">
                <w:txbxContent>
                  <w:p w14:paraId="008F460E" w14:textId="77777777" w:rsidR="003C2979" w:rsidRDefault="003C2979">
                    <w:r>
                      <w:rPr>
                        <w:rFonts w:cs="Calibri"/>
                        <w:color w:val="000000"/>
                        <w:sz w:val="16"/>
                        <w:szCs w:val="16"/>
                        <w:lang w:val="en-US"/>
                      </w:rPr>
                      <w:t>í</w:t>
                    </w:r>
                  </w:p>
                </w:txbxContent>
              </v:textbox>
            </v:rect>
            <v:rect id="_x0000_s1454" style="position:absolute;left:7404;top:5172;width:228;height:425;mso-wrap-style:none" o:regroupid="1" filled="f" stroked="f">
              <v:textbox style="mso-next-textbox:#_x0000_s1454;mso-fit-shape-to-text:t" inset="0,0,0,0">
                <w:txbxContent>
                  <w:p w14:paraId="10CE90D2" w14:textId="77777777" w:rsidR="003C2979" w:rsidRDefault="003C2979">
                    <w:r>
                      <w:rPr>
                        <w:rFonts w:cs="Calibri"/>
                        <w:color w:val="000000"/>
                        <w:sz w:val="16"/>
                        <w:szCs w:val="16"/>
                        <w:lang w:val="en-US"/>
                      </w:rPr>
                      <w:t>veg</w:t>
                    </w:r>
                  </w:p>
                </w:txbxContent>
              </v:textbox>
            </v:rect>
            <v:rect id="_x0000_s1455" style="position:absolute;left:7721;top:5172;width:270;height:425;mso-wrap-style:none" o:regroupid="1" filled="f" stroked="f">
              <v:textbox style="mso-next-textbox:#_x0000_s1455;mso-fit-shape-to-text:t" inset="0,0,0,0">
                <w:txbxContent>
                  <w:p w14:paraId="2A96F5A2" w14:textId="77777777" w:rsidR="003C2979" w:rsidRDefault="003C2979">
                    <w:proofErr w:type="spellStart"/>
                    <w:r>
                      <w:rPr>
                        <w:rFonts w:cs="Calibri"/>
                        <w:color w:val="000000"/>
                        <w:sz w:val="16"/>
                        <w:szCs w:val="16"/>
                        <w:lang w:val="en-US"/>
                      </w:rPr>
                      <w:t>fyrir</w:t>
                    </w:r>
                    <w:proofErr w:type="spellEnd"/>
                  </w:p>
                </w:txbxContent>
              </v:textbox>
            </v:rect>
            <v:rect id="_x0000_s1456" style="position:absolute;left:8085;top:5172;width:241;height:425;mso-wrap-style:none" o:regroupid="1" filled="f" stroked="f">
              <v:textbox style="mso-next-textbox:#_x0000_s1456;mso-fit-shape-to-text:t" inset="0,0,0,0">
                <w:txbxContent>
                  <w:p w14:paraId="24956579" w14:textId="77777777" w:rsidR="003C2979" w:rsidRDefault="003C2979">
                    <w:proofErr w:type="spellStart"/>
                    <w:r>
                      <w:rPr>
                        <w:rFonts w:cs="Calibri"/>
                        <w:color w:val="000000"/>
                        <w:sz w:val="16"/>
                        <w:szCs w:val="16"/>
                        <w:lang w:val="en-US"/>
                      </w:rPr>
                      <w:t>eða</w:t>
                    </w:r>
                    <w:proofErr w:type="spellEnd"/>
                  </w:p>
                </w:txbxContent>
              </v:textbox>
            </v:rect>
            <v:rect id="_x0000_s1457" style="position:absolute;left:8416;top:5172;width:413;height:425;mso-wrap-style:none" o:regroupid="1" filled="f" stroked="f">
              <v:textbox style="mso-next-textbox:#_x0000_s1457;mso-fit-shape-to-text:t" inset="0,0,0,0">
                <w:txbxContent>
                  <w:p w14:paraId="6A5E8FE3" w14:textId="77777777" w:rsidR="003C2979" w:rsidRDefault="003C2979">
                    <w:proofErr w:type="spellStart"/>
                    <w:r>
                      <w:rPr>
                        <w:rFonts w:cs="Calibri"/>
                        <w:color w:val="000000"/>
                        <w:sz w:val="16"/>
                        <w:szCs w:val="16"/>
                        <w:lang w:val="en-US"/>
                      </w:rPr>
                      <w:t>seinka</w:t>
                    </w:r>
                    <w:proofErr w:type="spellEnd"/>
                  </w:p>
                </w:txbxContent>
              </v:textbox>
            </v:rect>
            <v:rect id="_x0000_s1458" style="position:absolute;left:4635;top:5395;width:662;height:425;mso-wrap-style:none" o:regroupid="1" filled="f" stroked="f">
              <v:textbox style="mso-next-textbox:#_x0000_s1458;mso-fit-shape-to-text:t" inset="0,0,0,0">
                <w:txbxContent>
                  <w:p w14:paraId="7A597027" w14:textId="77777777" w:rsidR="003C2979" w:rsidRDefault="003C2979">
                    <w:proofErr w:type="spellStart"/>
                    <w:r>
                      <w:rPr>
                        <w:rFonts w:cs="Calibri"/>
                        <w:color w:val="000000"/>
                        <w:sz w:val="16"/>
                        <w:szCs w:val="16"/>
                        <w:lang w:val="en-US"/>
                      </w:rPr>
                      <w:t>útbreiðslu</w:t>
                    </w:r>
                    <w:proofErr w:type="spellEnd"/>
                  </w:p>
                </w:txbxContent>
              </v:textbox>
            </v:rect>
            <v:rect id="_x0000_s1459" style="position:absolute;left:5409;top:5395;width:200;height:425;mso-wrap-style:none" o:regroupid="1" filled="f" stroked="f">
              <v:textbox style="mso-next-textbox:#_x0000_s1459;mso-fit-shape-to-text:t" inset="0,0,0,0">
                <w:txbxContent>
                  <w:p w14:paraId="63AA84BE" w14:textId="77777777" w:rsidR="003C2979" w:rsidRDefault="003C2979">
                    <w:r>
                      <w:rPr>
                        <w:rFonts w:cs="Calibri"/>
                        <w:color w:val="000000"/>
                        <w:sz w:val="16"/>
                        <w:szCs w:val="16"/>
                        <w:lang w:val="en-US"/>
                      </w:rPr>
                      <w:t>og,</w:t>
                    </w:r>
                  </w:p>
                </w:txbxContent>
              </v:textbox>
            </v:rect>
            <v:rect id="_x0000_s1460" style="position:absolute;left:5698;top:5395;width:129;height:425;mso-wrap-style:none" o:regroupid="1" filled="f" stroked="f">
              <v:textbox style="mso-next-textbox:#_x0000_s1460;mso-fit-shape-to-text:t" inset="0,0,0,0">
                <w:txbxContent>
                  <w:p w14:paraId="3CDA70A3" w14:textId="77777777" w:rsidR="003C2979" w:rsidRDefault="003C2979">
                    <w:proofErr w:type="spellStart"/>
                    <w:r>
                      <w:rPr>
                        <w:rFonts w:cs="Calibri"/>
                        <w:color w:val="000000"/>
                        <w:sz w:val="16"/>
                        <w:szCs w:val="16"/>
                        <w:lang w:val="en-US"/>
                      </w:rPr>
                      <w:t>ef</w:t>
                    </w:r>
                    <w:proofErr w:type="spellEnd"/>
                  </w:p>
                </w:txbxContent>
              </v:textbox>
            </v:rect>
            <v:rect id="_x0000_s1461" style="position:absolute;left:5910;top:5395;width:657;height:425;mso-wrap-style:none" o:regroupid="1" filled="f" stroked="f">
              <v:textbox style="mso-next-textbox:#_x0000_s1461;mso-fit-shape-to-text:t" inset="0,0,0,0">
                <w:txbxContent>
                  <w:p w14:paraId="1BE58ACE" w14:textId="77777777" w:rsidR="003C2979" w:rsidRDefault="003C2979">
                    <w:proofErr w:type="spellStart"/>
                    <w:r>
                      <w:rPr>
                        <w:rFonts w:cs="Calibri"/>
                        <w:color w:val="000000"/>
                        <w:sz w:val="16"/>
                        <w:szCs w:val="16"/>
                        <w:lang w:val="en-US"/>
                      </w:rPr>
                      <w:t>mögulegt</w:t>
                    </w:r>
                    <w:proofErr w:type="spellEnd"/>
                    <w:r>
                      <w:rPr>
                        <w:rFonts w:cs="Calibri"/>
                        <w:color w:val="000000"/>
                        <w:sz w:val="16"/>
                        <w:szCs w:val="16"/>
                        <w:lang w:val="en-US"/>
                      </w:rPr>
                      <w:t>,</w:t>
                    </w:r>
                  </w:p>
                </w:txbxContent>
              </v:textbox>
            </v:rect>
            <v:rect id="_x0000_s1462" style="position:absolute;left:6687;top:5395;width:447;height:425;mso-wrap-style:none" o:regroupid="1" filled="f" stroked="f">
              <v:textbox style="mso-next-textbox:#_x0000_s1462;mso-fit-shape-to-text:t" inset="0,0,0,0">
                <w:txbxContent>
                  <w:p w14:paraId="46B9C6F7" w14:textId="77777777" w:rsidR="003C2979" w:rsidRDefault="003C2979">
                    <w:proofErr w:type="spellStart"/>
                    <w:r>
                      <w:rPr>
                        <w:rFonts w:cs="Calibri"/>
                        <w:color w:val="000000"/>
                        <w:sz w:val="16"/>
                        <w:szCs w:val="16"/>
                        <w:lang w:val="en-US"/>
                      </w:rPr>
                      <w:t>afstýra</w:t>
                    </w:r>
                    <w:proofErr w:type="spellEnd"/>
                  </w:p>
                </w:txbxContent>
              </v:textbox>
            </v:rect>
            <v:rect id="_x0000_s1463" style="position:absolute;left:7238;top:5395;width:862;height:425;mso-wrap-style:none" o:regroupid="1" filled="f" stroked="f">
              <v:textbox style="mso-next-textbox:#_x0000_s1463;mso-fit-shape-to-text:t" inset="0,0,0,0">
                <w:txbxContent>
                  <w:p w14:paraId="4D51C39D" w14:textId="77777777" w:rsidR="003C2979" w:rsidRDefault="003C2979">
                    <w:proofErr w:type="spellStart"/>
                    <w:r>
                      <w:rPr>
                        <w:rFonts w:cs="Calibri"/>
                        <w:color w:val="000000"/>
                        <w:sz w:val="16"/>
                        <w:szCs w:val="16"/>
                        <w:lang w:val="en-US"/>
                      </w:rPr>
                      <w:t>heimsfaraldri</w:t>
                    </w:r>
                    <w:proofErr w:type="spellEnd"/>
                  </w:p>
                </w:txbxContent>
              </v:textbox>
            </v:rect>
            <v:rect id="_x0000_s1464" style="position:absolute;left:8231;top:5395;width:160;height:425;mso-wrap-style:none" o:regroupid="1" filled="f" stroked="f">
              <v:textbox style="mso-next-textbox:#_x0000_s1464;mso-fit-shape-to-text:t" inset="0,0,0,0">
                <w:txbxContent>
                  <w:p w14:paraId="6E696B8D" w14:textId="77777777" w:rsidR="003C2979" w:rsidRDefault="003C2979">
                    <w:r>
                      <w:rPr>
                        <w:rFonts w:cs="Calibri"/>
                        <w:color w:val="000000"/>
                        <w:sz w:val="16"/>
                        <w:szCs w:val="16"/>
                        <w:lang w:val="en-US"/>
                      </w:rPr>
                      <w:t>og</w:t>
                    </w:r>
                  </w:p>
                </w:txbxContent>
              </v:textbox>
            </v:rect>
            <v:rect id="_x0000_s1465" style="position:absolute;left:8477;top:5395;width:354;height:425;mso-wrap-style:none" o:regroupid="1" filled="f" stroked="f">
              <v:textbox style="mso-next-textbox:#_x0000_s1465;mso-fit-shape-to-text:t" inset="0,0,0,0">
                <w:txbxContent>
                  <w:p w14:paraId="5F081FF8" w14:textId="77777777" w:rsidR="003C2979" w:rsidRDefault="003C2979">
                    <w:proofErr w:type="spellStart"/>
                    <w:r>
                      <w:rPr>
                        <w:rFonts w:cs="Calibri"/>
                        <w:color w:val="000000"/>
                        <w:sz w:val="16"/>
                        <w:szCs w:val="16"/>
                        <w:lang w:val="en-US"/>
                      </w:rPr>
                      <w:t>vinna</w:t>
                    </w:r>
                    <w:proofErr w:type="spellEnd"/>
                  </w:p>
                </w:txbxContent>
              </v:textbox>
            </v:rect>
            <v:rect id="_x0000_s1466" style="position:absolute;left:4635;top:5619;width:3553;height:425;mso-wrap-style:none" o:regroupid="1" filled="f" stroked="f">
              <v:textbox style="mso-next-textbox:#_x0000_s1466;mso-fit-shape-to-text:t" inset="0,0,0,0">
                <w:txbxContent>
                  <w:p w14:paraId="28F98F01" w14:textId="77777777" w:rsidR="003C2979" w:rsidRDefault="003C2979">
                    <w:proofErr w:type="spellStart"/>
                    <w:r>
                      <w:rPr>
                        <w:rFonts w:cs="Calibri"/>
                        <w:color w:val="000000"/>
                        <w:sz w:val="16"/>
                        <w:szCs w:val="16"/>
                        <w:lang w:val="en-US"/>
                      </w:rPr>
                      <w:t>tíma</w:t>
                    </w:r>
                    <w:proofErr w:type="spellEnd"/>
                    <w:r>
                      <w:rPr>
                        <w:rFonts w:cs="Calibri"/>
                        <w:color w:val="000000"/>
                        <w:sz w:val="16"/>
                        <w:szCs w:val="16"/>
                        <w:lang w:val="en-US"/>
                      </w:rPr>
                      <w:t xml:space="preserve"> </w:t>
                    </w:r>
                    <w:proofErr w:type="spellStart"/>
                    <w:r>
                      <w:rPr>
                        <w:rFonts w:cs="Calibri"/>
                        <w:color w:val="000000"/>
                        <w:sz w:val="16"/>
                        <w:szCs w:val="16"/>
                        <w:lang w:val="en-US"/>
                      </w:rPr>
                      <w:t>til</w:t>
                    </w:r>
                    <w:proofErr w:type="spellEnd"/>
                    <w:r>
                      <w:rPr>
                        <w:rFonts w:cs="Calibri"/>
                        <w:color w:val="000000"/>
                        <w:sz w:val="16"/>
                        <w:szCs w:val="16"/>
                        <w:lang w:val="en-US"/>
                      </w:rPr>
                      <w:t xml:space="preserve"> </w:t>
                    </w:r>
                    <w:proofErr w:type="spellStart"/>
                    <w:r>
                      <w:rPr>
                        <w:rFonts w:cs="Calibri"/>
                        <w:color w:val="000000"/>
                        <w:sz w:val="16"/>
                        <w:szCs w:val="16"/>
                        <w:lang w:val="en-US"/>
                      </w:rPr>
                      <w:t>að</w:t>
                    </w:r>
                    <w:proofErr w:type="spellEnd"/>
                    <w:r>
                      <w:rPr>
                        <w:rFonts w:cs="Calibri"/>
                        <w:color w:val="000000"/>
                        <w:sz w:val="16"/>
                        <w:szCs w:val="16"/>
                        <w:lang w:val="en-US"/>
                      </w:rPr>
                      <w:t xml:space="preserve"> </w:t>
                    </w:r>
                    <w:proofErr w:type="spellStart"/>
                    <w:r>
                      <w:rPr>
                        <w:rFonts w:cs="Calibri"/>
                        <w:color w:val="000000"/>
                        <w:sz w:val="16"/>
                        <w:szCs w:val="16"/>
                        <w:lang w:val="en-US"/>
                      </w:rPr>
                      <w:t>hrinda</w:t>
                    </w:r>
                    <w:proofErr w:type="spellEnd"/>
                    <w:r>
                      <w:rPr>
                        <w:rFonts w:cs="Calibri"/>
                        <w:color w:val="000000"/>
                        <w:sz w:val="16"/>
                        <w:szCs w:val="16"/>
                        <w:lang w:val="en-US"/>
                      </w:rPr>
                      <w:t xml:space="preserve"> í </w:t>
                    </w:r>
                    <w:proofErr w:type="spellStart"/>
                    <w:r>
                      <w:rPr>
                        <w:rFonts w:cs="Calibri"/>
                        <w:color w:val="000000"/>
                        <w:sz w:val="16"/>
                        <w:szCs w:val="16"/>
                        <w:lang w:val="en-US"/>
                      </w:rPr>
                      <w:t>framkvæmd</w:t>
                    </w:r>
                    <w:proofErr w:type="spellEnd"/>
                    <w:r>
                      <w:rPr>
                        <w:rFonts w:cs="Calibri"/>
                        <w:color w:val="000000"/>
                        <w:sz w:val="16"/>
                        <w:szCs w:val="16"/>
                        <w:lang w:val="en-US"/>
                      </w:rPr>
                      <w:t xml:space="preserve"> </w:t>
                    </w:r>
                    <w:proofErr w:type="spellStart"/>
                    <w:r>
                      <w:rPr>
                        <w:rFonts w:cs="Calibri"/>
                        <w:color w:val="000000"/>
                        <w:sz w:val="16"/>
                        <w:szCs w:val="16"/>
                        <w:lang w:val="en-US"/>
                      </w:rPr>
                      <w:t>sóttvarnaráðstöfunum</w:t>
                    </w:r>
                    <w:proofErr w:type="spellEnd"/>
                    <w:r>
                      <w:rPr>
                        <w:rFonts w:cs="Calibri"/>
                        <w:color w:val="000000"/>
                        <w:sz w:val="16"/>
                        <w:szCs w:val="16"/>
                        <w:lang w:val="en-US"/>
                      </w:rPr>
                      <w:t>.</w:t>
                    </w:r>
                  </w:p>
                </w:txbxContent>
              </v:textbox>
            </v:rect>
            <v:rect id="_x0000_s1467" style="position:absolute;left:41;top:6164;width:1392;height:425;mso-wrap-style:none" o:regroupid="1" filled="f" stroked="f">
              <v:textbox style="mso-next-textbox:#_x0000_s1467;mso-fit-shape-to-text:t" inset="0,0,0,0">
                <w:txbxContent>
                  <w:p w14:paraId="73867AC8" w14:textId="77777777" w:rsidR="003C2979" w:rsidRDefault="003C2979">
                    <w:proofErr w:type="spellStart"/>
                    <w:r>
                      <w:rPr>
                        <w:rFonts w:cs="Calibri"/>
                        <w:b/>
                        <w:bCs/>
                        <w:color w:val="000000"/>
                        <w:sz w:val="16"/>
                        <w:szCs w:val="16"/>
                        <w:lang w:val="en-US"/>
                      </w:rPr>
                      <w:t>Skeið</w:t>
                    </w:r>
                    <w:proofErr w:type="spellEnd"/>
                    <w:r>
                      <w:rPr>
                        <w:rFonts w:cs="Calibri"/>
                        <w:b/>
                        <w:bCs/>
                        <w:color w:val="000000"/>
                        <w:sz w:val="16"/>
                        <w:szCs w:val="16"/>
                        <w:lang w:val="en-US"/>
                      </w:rPr>
                      <w:t xml:space="preserve"> </w:t>
                    </w:r>
                    <w:proofErr w:type="spellStart"/>
                    <w:r>
                      <w:rPr>
                        <w:rFonts w:cs="Calibri"/>
                        <w:b/>
                        <w:bCs/>
                        <w:color w:val="000000"/>
                        <w:sz w:val="16"/>
                        <w:szCs w:val="16"/>
                        <w:lang w:val="en-US"/>
                      </w:rPr>
                      <w:t>heimsfaraldurs</w:t>
                    </w:r>
                    <w:proofErr w:type="spellEnd"/>
                  </w:p>
                </w:txbxContent>
              </v:textbox>
            </v:rect>
            <v:rect id="_x0000_s1468" style="position:absolute;left:41;top:6391;width:240;height:425;mso-wrap-style:none" o:regroupid="1" filled="f" stroked="f">
              <v:textbox style="mso-next-textbox:#_x0000_s1468;mso-fit-shape-to-text:t" inset="0,0,0,0">
                <w:txbxContent>
                  <w:p w14:paraId="5C6FD52F" w14:textId="77777777" w:rsidR="003C2979" w:rsidRDefault="003C2979">
                    <w:proofErr w:type="spellStart"/>
                    <w:r>
                      <w:rPr>
                        <w:rFonts w:cs="Calibri"/>
                        <w:color w:val="000000"/>
                        <w:sz w:val="16"/>
                        <w:szCs w:val="16"/>
                        <w:lang w:val="en-US"/>
                      </w:rPr>
                      <w:t>Stig</w:t>
                    </w:r>
                    <w:proofErr w:type="spellEnd"/>
                  </w:p>
                </w:txbxContent>
              </v:textbox>
            </v:rect>
            <v:rect id="_x0000_s1469" style="position:absolute;left:387;top:6391;width:122;height:425;mso-wrap-style:none" o:regroupid="1" filled="f" stroked="f">
              <v:textbox style="mso-next-textbox:#_x0000_s1469;mso-fit-shape-to-text:t" inset="0,0,0,0">
                <w:txbxContent>
                  <w:p w14:paraId="756D86E0" w14:textId="77777777" w:rsidR="003C2979" w:rsidRDefault="003C2979">
                    <w:r>
                      <w:rPr>
                        <w:rFonts w:cs="Calibri"/>
                        <w:color w:val="000000"/>
                        <w:sz w:val="16"/>
                        <w:szCs w:val="16"/>
                        <w:lang w:val="en-US"/>
                      </w:rPr>
                      <w:t>6.</w:t>
                    </w:r>
                  </w:p>
                </w:txbxContent>
              </v:textbox>
            </v:rect>
            <v:rect id="_x0000_s1470" style="position:absolute;left:647;top:6391;width:968;height:425;mso-wrap-style:none" o:regroupid="1" filled="f" stroked="f">
              <v:textbox style="mso-next-textbox:#_x0000_s1470;mso-fit-shape-to-text:t" inset="0,0,0,0">
                <w:txbxContent>
                  <w:p w14:paraId="69C86D3E" w14:textId="77777777" w:rsidR="003C2979" w:rsidRDefault="003C2979">
                    <w:proofErr w:type="spellStart"/>
                    <w:r>
                      <w:rPr>
                        <w:rFonts w:cs="Calibri"/>
                        <w:color w:val="000000"/>
                        <w:sz w:val="16"/>
                        <w:szCs w:val="16"/>
                        <w:lang w:val="en-US"/>
                      </w:rPr>
                      <w:t>Heimsfaraldur</w:t>
                    </w:r>
                    <w:proofErr w:type="spellEnd"/>
                    <w:r>
                      <w:rPr>
                        <w:rFonts w:cs="Calibri"/>
                        <w:color w:val="000000"/>
                        <w:sz w:val="16"/>
                        <w:szCs w:val="16"/>
                        <w:lang w:val="en-US"/>
                      </w:rPr>
                      <w:t>:</w:t>
                    </w:r>
                  </w:p>
                </w:txbxContent>
              </v:textbox>
            </v:rect>
            <v:rect id="_x0000_s1471" style="position:absolute;left:1847;top:6391;width:519;height:425;mso-wrap-style:none" o:regroupid="1" filled="f" stroked="f">
              <v:textbox style="mso-next-textbox:#_x0000_s1471;mso-fit-shape-to-text:t" inset="0,0,0,0">
                <w:txbxContent>
                  <w:p w14:paraId="18766661" w14:textId="77777777" w:rsidR="003C2979" w:rsidRDefault="003C2979">
                    <w:proofErr w:type="spellStart"/>
                    <w:r>
                      <w:rPr>
                        <w:rFonts w:cs="Calibri"/>
                        <w:color w:val="000000"/>
                        <w:sz w:val="16"/>
                        <w:szCs w:val="16"/>
                        <w:lang w:val="en-US"/>
                      </w:rPr>
                      <w:t>Vaxandi</w:t>
                    </w:r>
                    <w:proofErr w:type="spellEnd"/>
                  </w:p>
                </w:txbxContent>
              </v:textbox>
            </v:rect>
            <v:rect id="_x0000_s1472" style="position:absolute;left:2489;top:6391;width:160;height:425;mso-wrap-style:none" o:regroupid="1" filled="f" stroked="f">
              <v:textbox style="mso-next-textbox:#_x0000_s1472;mso-fit-shape-to-text:t" inset="0,0,0,0">
                <w:txbxContent>
                  <w:p w14:paraId="3752FEFD" w14:textId="77777777" w:rsidR="003C2979" w:rsidRDefault="003C2979">
                    <w:r>
                      <w:rPr>
                        <w:rFonts w:cs="Calibri"/>
                        <w:color w:val="000000"/>
                        <w:sz w:val="16"/>
                        <w:szCs w:val="16"/>
                        <w:lang w:val="en-US"/>
                      </w:rPr>
                      <w:t>og</w:t>
                    </w:r>
                  </w:p>
                </w:txbxContent>
              </v:textbox>
            </v:rect>
            <v:rect id="_x0000_s1473" style="position:absolute;left:2754;top:6391;width:680;height:425;mso-wrap-style:none" o:regroupid="1" filled="f" stroked="f">
              <v:textbox style="mso-next-textbox:#_x0000_s1473;mso-fit-shape-to-text:t" inset="0,0,0,0">
                <w:txbxContent>
                  <w:p w14:paraId="3D5B7B00" w14:textId="77777777" w:rsidR="003C2979" w:rsidRDefault="003C2979">
                    <w:proofErr w:type="spellStart"/>
                    <w:r>
                      <w:rPr>
                        <w:rFonts w:cs="Calibri"/>
                        <w:color w:val="000000"/>
                        <w:sz w:val="16"/>
                        <w:szCs w:val="16"/>
                        <w:lang w:val="en-US"/>
                      </w:rPr>
                      <w:t>viðvarandi</w:t>
                    </w:r>
                    <w:proofErr w:type="spellEnd"/>
                  </w:p>
                </w:txbxContent>
              </v:textbox>
            </v:rect>
            <v:rect id="_x0000_s1474" style="position:absolute;left:3567;top:6391;width:654;height:425;mso-wrap-style:none" o:regroupid="1" filled="f" stroked="f">
              <v:textbox style="mso-next-textbox:#_x0000_s1474;mso-fit-shape-to-text:t" inset="0,0,0,0">
                <w:txbxContent>
                  <w:p w14:paraId="5193DE94" w14:textId="77777777" w:rsidR="003C2979" w:rsidRDefault="003C2979">
                    <w:proofErr w:type="spellStart"/>
                    <w:r>
                      <w:rPr>
                        <w:rFonts w:cs="Calibri"/>
                        <w:color w:val="000000"/>
                        <w:sz w:val="16"/>
                        <w:szCs w:val="16"/>
                        <w:lang w:val="en-US"/>
                      </w:rPr>
                      <w:t>útbreiðsla</w:t>
                    </w:r>
                    <w:proofErr w:type="spellEnd"/>
                  </w:p>
                </w:txbxContent>
              </v:textbox>
            </v:rect>
            <v:rect id="_x0000_s1475" style="position:absolute;left:41;top:6614;width:1423;height:425;mso-wrap-style:none" o:regroupid="1" filled="f" stroked="f">
              <v:textbox style="mso-next-textbox:#_x0000_s1475;mso-fit-shape-to-text:t" inset="0,0,0,0">
                <w:txbxContent>
                  <w:p w14:paraId="077EBB9A" w14:textId="77777777" w:rsidR="003C2979" w:rsidRDefault="003C2979">
                    <w:proofErr w:type="spellStart"/>
                    <w:r>
                      <w:rPr>
                        <w:rFonts w:cs="Calibri"/>
                        <w:color w:val="000000"/>
                        <w:sz w:val="16"/>
                        <w:szCs w:val="16"/>
                        <w:lang w:val="en-US"/>
                      </w:rPr>
                      <w:t>smits</w:t>
                    </w:r>
                    <w:proofErr w:type="spellEnd"/>
                    <w:r>
                      <w:rPr>
                        <w:rFonts w:cs="Calibri"/>
                        <w:color w:val="000000"/>
                        <w:sz w:val="16"/>
                        <w:szCs w:val="16"/>
                        <w:lang w:val="en-US"/>
                      </w:rPr>
                      <w:t xml:space="preserve"> á </w:t>
                    </w:r>
                    <w:proofErr w:type="spellStart"/>
                    <w:r>
                      <w:rPr>
                        <w:rFonts w:cs="Calibri"/>
                        <w:color w:val="000000"/>
                        <w:sz w:val="16"/>
                        <w:szCs w:val="16"/>
                        <w:lang w:val="en-US"/>
                      </w:rPr>
                      <w:t>meðal</w:t>
                    </w:r>
                    <w:proofErr w:type="spellEnd"/>
                    <w:r>
                      <w:rPr>
                        <w:rFonts w:cs="Calibri"/>
                        <w:color w:val="000000"/>
                        <w:sz w:val="16"/>
                        <w:szCs w:val="16"/>
                        <w:lang w:val="en-US"/>
                      </w:rPr>
                      <w:t xml:space="preserve"> manna. </w:t>
                    </w:r>
                  </w:p>
                </w:txbxContent>
              </v:textbox>
            </v:rect>
            <v:rect id="_x0000_s1476" style="position:absolute;left:4635;top:6614;width:3423;height:425;mso-wrap-style:none" o:regroupid="1" filled="f" stroked="f">
              <v:textbox style="mso-next-textbox:#_x0000_s1476;mso-fit-shape-to-text:t" inset="0,0,0,0">
                <w:txbxContent>
                  <w:p w14:paraId="3BFCF883" w14:textId="77777777" w:rsidR="003C2979" w:rsidRDefault="003C2979">
                    <w:proofErr w:type="spellStart"/>
                    <w:r>
                      <w:rPr>
                        <w:rFonts w:cs="Calibri"/>
                        <w:color w:val="000000"/>
                        <w:sz w:val="16"/>
                        <w:szCs w:val="16"/>
                        <w:lang w:val="en-US"/>
                      </w:rPr>
                      <w:t>Draga</w:t>
                    </w:r>
                    <w:proofErr w:type="spellEnd"/>
                    <w:r>
                      <w:rPr>
                        <w:rFonts w:cs="Calibri"/>
                        <w:color w:val="000000"/>
                        <w:sz w:val="16"/>
                        <w:szCs w:val="16"/>
                        <w:lang w:val="en-US"/>
                      </w:rPr>
                      <w:t xml:space="preserve"> </w:t>
                    </w:r>
                    <w:proofErr w:type="spellStart"/>
                    <w:r>
                      <w:rPr>
                        <w:rFonts w:cs="Calibri"/>
                        <w:color w:val="000000"/>
                        <w:sz w:val="16"/>
                        <w:szCs w:val="16"/>
                        <w:lang w:val="en-US"/>
                      </w:rPr>
                      <w:t>úr</w:t>
                    </w:r>
                    <w:proofErr w:type="spellEnd"/>
                    <w:r>
                      <w:rPr>
                        <w:rFonts w:cs="Calibri"/>
                        <w:color w:val="000000"/>
                        <w:sz w:val="16"/>
                        <w:szCs w:val="16"/>
                        <w:lang w:val="en-US"/>
                      </w:rPr>
                      <w:t xml:space="preserve"> </w:t>
                    </w:r>
                    <w:proofErr w:type="spellStart"/>
                    <w:r>
                      <w:rPr>
                        <w:rFonts w:cs="Calibri"/>
                        <w:color w:val="000000"/>
                        <w:sz w:val="16"/>
                        <w:szCs w:val="16"/>
                        <w:lang w:val="en-US"/>
                      </w:rPr>
                      <w:t>afleiðingum</w:t>
                    </w:r>
                    <w:proofErr w:type="spellEnd"/>
                    <w:r>
                      <w:rPr>
                        <w:rFonts w:cs="Calibri"/>
                        <w:color w:val="000000"/>
                        <w:sz w:val="16"/>
                        <w:szCs w:val="16"/>
                        <w:lang w:val="en-US"/>
                      </w:rPr>
                      <w:t xml:space="preserve"> </w:t>
                    </w:r>
                    <w:proofErr w:type="spellStart"/>
                    <w:r>
                      <w:rPr>
                        <w:rFonts w:cs="Calibri"/>
                        <w:color w:val="000000"/>
                        <w:sz w:val="16"/>
                        <w:szCs w:val="16"/>
                        <w:lang w:val="en-US"/>
                      </w:rPr>
                      <w:t>heimsfaraldurs</w:t>
                    </w:r>
                    <w:proofErr w:type="spellEnd"/>
                    <w:r>
                      <w:rPr>
                        <w:rFonts w:cs="Calibri"/>
                        <w:color w:val="000000"/>
                        <w:sz w:val="16"/>
                        <w:szCs w:val="16"/>
                        <w:lang w:val="en-US"/>
                      </w:rPr>
                      <w:t xml:space="preserve"> </w:t>
                    </w:r>
                    <w:proofErr w:type="spellStart"/>
                    <w:r>
                      <w:rPr>
                        <w:rFonts w:cs="Calibri"/>
                        <w:color w:val="000000"/>
                        <w:sz w:val="16"/>
                        <w:szCs w:val="16"/>
                        <w:lang w:val="en-US"/>
                      </w:rPr>
                      <w:t>eins</w:t>
                    </w:r>
                    <w:proofErr w:type="spellEnd"/>
                    <w:r>
                      <w:rPr>
                        <w:rFonts w:cs="Calibri"/>
                        <w:color w:val="000000"/>
                        <w:sz w:val="16"/>
                        <w:szCs w:val="16"/>
                        <w:lang w:val="en-US"/>
                      </w:rPr>
                      <w:t xml:space="preserve"> og </w:t>
                    </w:r>
                    <w:proofErr w:type="spellStart"/>
                    <w:r>
                      <w:rPr>
                        <w:rFonts w:cs="Calibri"/>
                        <w:color w:val="000000"/>
                        <w:sz w:val="16"/>
                        <w:szCs w:val="16"/>
                        <w:lang w:val="en-US"/>
                      </w:rPr>
                      <w:t>unnt</w:t>
                    </w:r>
                    <w:proofErr w:type="spellEnd"/>
                    <w:r>
                      <w:rPr>
                        <w:rFonts w:cs="Calibri"/>
                        <w:color w:val="000000"/>
                        <w:sz w:val="16"/>
                        <w:szCs w:val="16"/>
                        <w:lang w:val="en-US"/>
                      </w:rPr>
                      <w:t xml:space="preserve"> er. </w:t>
                    </w:r>
                  </w:p>
                </w:txbxContent>
              </v:textbox>
            </v:rect>
            <v:rect id="_x0000_s1477" style="position:absolute;left:3776;top:144;width:1281;height:481;mso-wrap-style:none" o:regroupid="1" filled="f" stroked="f">
              <v:textbox style="mso-next-textbox:#_x0000_s1477;mso-fit-shape-to-text:t" inset="0,0,0,0">
                <w:txbxContent>
                  <w:p w14:paraId="2E5E2390" w14:textId="77777777" w:rsidR="003C2979" w:rsidRDefault="003C2979">
                    <w:proofErr w:type="spellStart"/>
                    <w:r>
                      <w:rPr>
                        <w:rFonts w:cs="Calibri"/>
                        <w:b/>
                        <w:bCs/>
                        <w:color w:val="000000"/>
                        <w:sz w:val="20"/>
                        <w:szCs w:val="20"/>
                        <w:lang w:val="en-US"/>
                      </w:rPr>
                      <w:t>Háskastig</w:t>
                    </w:r>
                    <w:proofErr w:type="spellEnd"/>
                    <w:r>
                      <w:rPr>
                        <w:rFonts w:cs="Calibri"/>
                        <w:b/>
                        <w:bCs/>
                        <w:color w:val="000000"/>
                        <w:sz w:val="20"/>
                        <w:szCs w:val="20"/>
                        <w:lang w:val="en-US"/>
                      </w:rPr>
                      <w:t xml:space="preserve"> WHO</w:t>
                    </w:r>
                  </w:p>
                </w:txbxContent>
              </v:textbox>
            </v:rect>
            <v:line id="_x0000_s1478" style="position:absolute" from="0,0" to="1,7137" o:regroupid="1" strokeweight="0"/>
            <v:rect id="_x0000_s1479" style="position:absolute;width:18;height:7137" o:regroupid="1" fillcolor="black" stroked="f"/>
            <v:line id="_x0000_s1480" style="position:absolute" from="8860,18" to="8861,7137" o:regroupid="1" strokeweight="0"/>
            <v:rect id="_x0000_s1481" style="position:absolute;left:8860;top:18;width:18;height:7119" o:regroupid="1" fillcolor="black" stroked="f"/>
            <v:line id="_x0000_s1482" style="position:absolute" from="4400,836" to="4401,7137" o:regroupid="1" strokeweight="0"/>
            <v:rect id="_x0000_s1483" style="position:absolute;left:4400;top:836;width:18;height:6301" o:regroupid="1" fillcolor="black" stroked="f"/>
            <v:line id="_x0000_s1484" style="position:absolute" from="18,0" to="8878,1" o:regroupid="1" strokeweight="0"/>
            <v:rect id="_x0000_s1485" style="position:absolute;left:18;width:8860;height:18" o:regroupid="1" fillcolor="black" stroked="f"/>
            <v:line id="_x0000_s1486" style="position:absolute" from="18,545" to="8878,546" o:regroupid="1" strokeweight="0"/>
            <v:rect id="_x0000_s1487" style="position:absolute;left:18;top:545;width:8860;height:18" o:regroupid="1" fillcolor="black" stroked="f"/>
            <v:line id="_x0000_s1488" style="position:absolute" from="18,818" to="8878,819" o:regroupid="1" strokeweight="0"/>
            <v:rect id="_x0000_s1490" style="position:absolute;left:18;top:818;width:8860;height:18" fillcolor="black" stroked="f"/>
            <v:line id="_x0000_s1491" style="position:absolute" from="18,7119" to="8878,7120" strokeweight="0"/>
            <v:rect id="_x0000_s1492" style="position:absolute;left:18;top:7119;width:8860;height:18" fillcolor="black" stroked="f"/>
            <w10:anchorlock/>
          </v:group>
        </w:pict>
      </w:r>
    </w:p>
    <w:p w14:paraId="2954C008" w14:textId="77777777" w:rsidR="00CD3DB0" w:rsidRDefault="00CD3DB0" w:rsidP="00A41723">
      <w:pPr>
        <w:spacing w:after="0" w:line="240" w:lineRule="auto"/>
      </w:pPr>
    </w:p>
    <w:p w14:paraId="3357B8D1" w14:textId="77777777" w:rsidR="00CD3DB0" w:rsidRPr="00CF416B" w:rsidRDefault="00CD3DB0" w:rsidP="00A41723">
      <w:pPr>
        <w:spacing w:after="0" w:line="240" w:lineRule="auto"/>
        <w:rPr>
          <w:sz w:val="16"/>
          <w:szCs w:val="16"/>
        </w:rPr>
      </w:pPr>
      <w:r w:rsidRPr="00BC3F98">
        <w:br w:type="page"/>
      </w:r>
    </w:p>
    <w:p w14:paraId="4759EF76" w14:textId="77777777" w:rsidR="00CD3DB0" w:rsidRDefault="00CD3DB0" w:rsidP="00E352A4">
      <w:pPr>
        <w:pStyle w:val="Heading1"/>
      </w:pPr>
      <w:bookmarkStart w:id="11" w:name="_Toc230074849"/>
      <w:bookmarkStart w:id="12" w:name="_Toc237674213"/>
      <w:r w:rsidRPr="007C64E6">
        <w:lastRenderedPageBreak/>
        <w:t xml:space="preserve">Virkjun </w:t>
      </w:r>
      <w:r>
        <w:t xml:space="preserve">viðbragðsáætlana </w:t>
      </w:r>
      <w:bookmarkStart w:id="13" w:name="_Toc206920071"/>
      <w:bookmarkStart w:id="14" w:name="_Toc215548371"/>
      <w:bookmarkEnd w:id="11"/>
      <w:r w:rsidR="00E86070">
        <w:t>skól</w:t>
      </w:r>
      <w:r w:rsidR="00BF4D91">
        <w:t>a</w:t>
      </w:r>
      <w:bookmarkEnd w:id="12"/>
      <w:r w:rsidR="00BF4D91">
        <w:t xml:space="preserve"> </w:t>
      </w:r>
    </w:p>
    <w:bookmarkEnd w:id="13"/>
    <w:bookmarkEnd w:id="14"/>
    <w:p w14:paraId="60444AEC" w14:textId="77777777" w:rsidR="00905E73" w:rsidRDefault="00905E73" w:rsidP="003D24AC"/>
    <w:p w14:paraId="36FB1D65" w14:textId="77777777" w:rsidR="00CD3DB0" w:rsidRDefault="003D24AC" w:rsidP="00713B16">
      <w:pPr>
        <w:spacing w:after="0"/>
        <w:rPr>
          <w:b/>
        </w:rPr>
      </w:pPr>
      <w:r w:rsidRPr="00905E73">
        <w:rPr>
          <w:b/>
        </w:rPr>
        <w:t>Sóttvarnalæknir t</w:t>
      </w:r>
      <w:r w:rsidR="00905E73" w:rsidRPr="00905E73">
        <w:rPr>
          <w:b/>
        </w:rPr>
        <w:t>ilkynnir breytingar á háska</w:t>
      </w:r>
      <w:r w:rsidRPr="00905E73">
        <w:rPr>
          <w:b/>
        </w:rPr>
        <w:t>stigi</w:t>
      </w:r>
      <w:r w:rsidR="00B1072A" w:rsidRPr="00905E73">
        <w:rPr>
          <w:b/>
        </w:rPr>
        <w:t xml:space="preserve"> (sjá nánar um stig í kafla 3)</w:t>
      </w:r>
      <w:r w:rsidRPr="00905E73">
        <w:rPr>
          <w:b/>
        </w:rPr>
        <w:t xml:space="preserve">. </w:t>
      </w:r>
    </w:p>
    <w:p w14:paraId="5AA3877A" w14:textId="77777777" w:rsidR="00713B16" w:rsidRPr="00905E73" w:rsidRDefault="00713B16" w:rsidP="00713B16">
      <w:pPr>
        <w:spacing w:after="0"/>
        <w:rPr>
          <w:b/>
        </w:rPr>
      </w:pPr>
    </w:p>
    <w:p w14:paraId="4E9140B7" w14:textId="77777777" w:rsidR="00713B16" w:rsidRDefault="00DB1B41" w:rsidP="00713B16">
      <w:pPr>
        <w:rPr>
          <w:b/>
          <w:sz w:val="24"/>
          <w:szCs w:val="24"/>
        </w:rPr>
      </w:pPr>
      <w:r w:rsidRPr="00713B16">
        <w:rPr>
          <w:b/>
          <w:sz w:val="24"/>
          <w:szCs w:val="24"/>
        </w:rPr>
        <w:t>Breyttur viðbúnaður í skólum</w:t>
      </w:r>
    </w:p>
    <w:p w14:paraId="356C8DD0" w14:textId="77777777" w:rsidR="004C4309" w:rsidRPr="00713B16" w:rsidRDefault="006451FC" w:rsidP="00713B16">
      <w:pPr>
        <w:rPr>
          <w:b/>
          <w:sz w:val="24"/>
          <w:szCs w:val="24"/>
        </w:rPr>
      </w:pPr>
      <w:r>
        <w:rPr>
          <w:b/>
        </w:rPr>
        <w:t>Tilkynntar b</w:t>
      </w:r>
      <w:r w:rsidR="004C4309" w:rsidRPr="00B61889">
        <w:rPr>
          <w:b/>
        </w:rPr>
        <w:t>reytingar á háskastigi sem kalla á sérstök viðbrögð skóla</w:t>
      </w:r>
      <w:r w:rsidR="004C4309" w:rsidRPr="00B61889">
        <w:t xml:space="preserve"> á tilteknu sóttvarnasvæði eða landinu</w:t>
      </w:r>
      <w:r w:rsidR="004C4309">
        <w:t xml:space="preserve"> öllu verða staðfestar af menntamálaráðuneytinu með tilkynningu</w:t>
      </w:r>
      <w:r w:rsidR="004C4309" w:rsidRPr="00DB1B41">
        <w:t xml:space="preserve"> í</w:t>
      </w:r>
      <w:r w:rsidR="004C4309">
        <w:t xml:space="preserve"> fjölmiðlum og á heimasíðu þess</w:t>
      </w:r>
      <w:r w:rsidR="004C4309" w:rsidRPr="00DB1B41">
        <w:t xml:space="preserve"> </w:t>
      </w:r>
      <w:hyperlink r:id="rId12" w:history="1">
        <w:r w:rsidR="004C4309" w:rsidRPr="00DB1B41">
          <w:rPr>
            <w:rStyle w:val="Hyperlink"/>
          </w:rPr>
          <w:t>www.menntamalaraduneyti.is</w:t>
        </w:r>
      </w:hyperlink>
      <w:r w:rsidR="004C4309">
        <w:t xml:space="preserve"> og eftir atvikum með tölvupósti til skólastjórnenda</w:t>
      </w:r>
      <w:r w:rsidR="004C4309" w:rsidRPr="00DB1B41">
        <w:t xml:space="preserve"> </w:t>
      </w:r>
      <w:r w:rsidR="004C4309">
        <w:t>og sveitarfélaga</w:t>
      </w:r>
      <w:r w:rsidR="004C4309" w:rsidRPr="00DB1B41">
        <w:t xml:space="preserve">. </w:t>
      </w:r>
    </w:p>
    <w:p w14:paraId="20893C88" w14:textId="77777777" w:rsidR="004C4309" w:rsidRPr="00DB1B41" w:rsidRDefault="004C4309" w:rsidP="00713B16">
      <w:pPr>
        <w:spacing w:before="240" w:after="0"/>
      </w:pPr>
      <w:r w:rsidRPr="004C4309">
        <w:rPr>
          <w:b/>
        </w:rPr>
        <w:t>Viðbúnaður í einstökum skólum.</w:t>
      </w:r>
      <w:r>
        <w:t xml:space="preserve"> Til þess getur komið að gera verði breytinga</w:t>
      </w:r>
      <w:r w:rsidR="00646C24">
        <w:t>r á skólahaldi í einstökum skólum</w:t>
      </w:r>
      <w:r>
        <w:t xml:space="preserve"> án þess að tilkynnt hafi verið um breytt háskastig</w:t>
      </w:r>
      <w:r w:rsidR="00646C24">
        <w:t>,</w:t>
      </w:r>
      <w:r>
        <w:t xml:space="preserve"> t.d. vegna mikilla forfalla. Skólastjórnendur bera ábyrgð á slíkum breytingum með hefðbundnum hætti. Eðlilegt er að haft sé samráð vi</w:t>
      </w:r>
      <w:r w:rsidR="00D7062A">
        <w:t>ð sóttvarnalækni á svæði skóla</w:t>
      </w:r>
      <w:r>
        <w:t xml:space="preserve"> áður en veigamiklar breytingar á skólahaldi vegna inflúensu eru ákveðnar. </w:t>
      </w:r>
    </w:p>
    <w:p w14:paraId="4BE3EA53" w14:textId="77777777" w:rsidR="00DB1B41" w:rsidRPr="00713B16" w:rsidRDefault="00DB1B41" w:rsidP="00643B09">
      <w:pPr>
        <w:spacing w:beforeLines="40" w:before="96" w:after="0" w:line="240" w:lineRule="auto"/>
        <w:rPr>
          <w:b/>
        </w:rPr>
      </w:pPr>
      <w:bookmarkStart w:id="15" w:name="_Toc206920073"/>
      <w:bookmarkStart w:id="16" w:name="_Toc215548373"/>
      <w:r w:rsidRPr="00713B16">
        <w:rPr>
          <w:b/>
        </w:rPr>
        <w:t>Afboðun</w:t>
      </w:r>
      <w:bookmarkEnd w:id="15"/>
      <w:bookmarkEnd w:id="16"/>
      <w:r w:rsidR="00713B16" w:rsidRPr="00713B16">
        <w:rPr>
          <w:b/>
        </w:rPr>
        <w:t>.</w:t>
      </w:r>
      <w:r w:rsidR="00713B16">
        <w:rPr>
          <w:b/>
        </w:rPr>
        <w:t xml:space="preserve"> </w:t>
      </w:r>
      <w:r w:rsidR="00B45E75">
        <w:t>Þei</w:t>
      </w:r>
      <w:r>
        <w:t>r þættir viðbragðsáætlana skóla sem virkjaðir eru skulu ekki aflagðir fyrr en formleg boðun um þ</w:t>
      </w:r>
      <w:r w:rsidR="00A27B01">
        <w:t>að kemur frá yfirvöldum</w:t>
      </w:r>
      <w:r>
        <w:t xml:space="preserve">. </w:t>
      </w:r>
    </w:p>
    <w:p w14:paraId="01A13F7C" w14:textId="77777777" w:rsidR="00DD02BA" w:rsidRDefault="00DD02BA" w:rsidP="00713B16">
      <w:pPr>
        <w:spacing w:after="0"/>
        <w:rPr>
          <w:b/>
        </w:rPr>
      </w:pPr>
    </w:p>
    <w:p w14:paraId="220D168B" w14:textId="77777777" w:rsidR="00CD3DB0" w:rsidRPr="00713B16" w:rsidRDefault="00DB1B41" w:rsidP="00E352A4">
      <w:pPr>
        <w:spacing w:after="120"/>
        <w:rPr>
          <w:b/>
          <w:sz w:val="24"/>
          <w:szCs w:val="24"/>
        </w:rPr>
      </w:pPr>
      <w:r w:rsidRPr="00713B16">
        <w:rPr>
          <w:b/>
          <w:sz w:val="24"/>
          <w:szCs w:val="24"/>
        </w:rPr>
        <w:t>Helst</w:t>
      </w:r>
      <w:r w:rsidR="00B35873">
        <w:rPr>
          <w:b/>
          <w:sz w:val="24"/>
          <w:szCs w:val="24"/>
        </w:rPr>
        <w:t>u</w:t>
      </w:r>
      <w:r w:rsidRPr="00713B16">
        <w:rPr>
          <w:b/>
          <w:sz w:val="24"/>
          <w:szCs w:val="24"/>
        </w:rPr>
        <w:t xml:space="preserve"> verkefni skóla á einstökum </w:t>
      </w:r>
      <w:r w:rsidR="003D24AC" w:rsidRPr="00713B16">
        <w:rPr>
          <w:b/>
          <w:sz w:val="24"/>
          <w:szCs w:val="24"/>
        </w:rPr>
        <w:t>stigum</w:t>
      </w:r>
    </w:p>
    <w:p w14:paraId="6B26A990" w14:textId="77777777" w:rsidR="003D24AC" w:rsidRDefault="00A27B01" w:rsidP="00AE7266">
      <w:pPr>
        <w:spacing w:after="0"/>
        <w:rPr>
          <w:b/>
        </w:rPr>
      </w:pPr>
      <w:r>
        <w:rPr>
          <w:b/>
        </w:rPr>
        <w:t>Óvissu</w:t>
      </w:r>
      <w:r w:rsidR="003D24AC" w:rsidRPr="003D24AC">
        <w:rPr>
          <w:b/>
        </w:rPr>
        <w:t>stig</w:t>
      </w:r>
    </w:p>
    <w:p w14:paraId="4543E133" w14:textId="77777777" w:rsidR="00713B16" w:rsidRDefault="003D24AC" w:rsidP="00713B16">
      <w:pPr>
        <w:rPr>
          <w:b/>
        </w:rPr>
      </w:pPr>
      <w:r>
        <w:t>Unnið að gerð</w:t>
      </w:r>
      <w:r w:rsidRPr="00931E88">
        <w:t xml:space="preserve"> viðbúnaðaráæt</w:t>
      </w:r>
      <w:r w:rsidR="00DD02BA">
        <w:t>lunar</w:t>
      </w:r>
      <w:r>
        <w:t xml:space="preserve">. </w:t>
      </w:r>
      <w:r w:rsidRPr="00931E88">
        <w:t>Skólarnir upplýsa starfsfólk, nemendur og aðstandendur þeirra og aðra hagsmunaaðila um undirbúning og viðbrögð komi til hættu- eða neyðarástands.</w:t>
      </w:r>
    </w:p>
    <w:p w14:paraId="582348B4" w14:textId="77777777" w:rsidR="00B35873" w:rsidRDefault="003D24AC" w:rsidP="00B35873">
      <w:pPr>
        <w:spacing w:after="0"/>
        <w:rPr>
          <w:b/>
        </w:rPr>
      </w:pPr>
      <w:r w:rsidRPr="00931E88">
        <w:rPr>
          <w:b/>
        </w:rPr>
        <w:t>Hættustig</w:t>
      </w:r>
    </w:p>
    <w:p w14:paraId="5CA8FFCD" w14:textId="77777777" w:rsidR="0025055D" w:rsidRDefault="003D24AC" w:rsidP="00B35873">
      <w:pPr>
        <w:spacing w:after="0"/>
        <w:rPr>
          <w:b/>
        </w:rPr>
      </w:pPr>
      <w:r w:rsidRPr="00931E88">
        <w:t xml:space="preserve">Stjórnendur </w:t>
      </w:r>
      <w:r w:rsidR="00DB1B41">
        <w:t xml:space="preserve">hvers skóla </w:t>
      </w:r>
      <w:r w:rsidRPr="00931E88">
        <w:t>stýra starf</w:t>
      </w:r>
      <w:r>
        <w:t>s</w:t>
      </w:r>
      <w:r w:rsidRPr="00931E88">
        <w:t>mönnum til þeirr</w:t>
      </w:r>
      <w:r w:rsidR="00DB1B41">
        <w:t>a verkefna sem lýst er</w:t>
      </w:r>
      <w:r w:rsidRPr="00931E88">
        <w:t xml:space="preserve"> í viðbragðsáætlun </w:t>
      </w:r>
      <w:r w:rsidR="00687697">
        <w:t xml:space="preserve">skólans </w:t>
      </w:r>
      <w:r w:rsidRPr="00931E88">
        <w:t>um skólahald á hættustigi.</w:t>
      </w:r>
    </w:p>
    <w:p w14:paraId="5A6A3037" w14:textId="77777777" w:rsidR="00DB1B41" w:rsidRDefault="00DB1B41" w:rsidP="00AE7266">
      <w:pPr>
        <w:spacing w:after="0"/>
        <w:outlineLvl w:val="0"/>
        <w:rPr>
          <w:b/>
        </w:rPr>
      </w:pPr>
    </w:p>
    <w:p w14:paraId="36C89888" w14:textId="77777777" w:rsidR="003D24AC" w:rsidRPr="00931E88" w:rsidRDefault="003D24AC" w:rsidP="00AE7266">
      <w:pPr>
        <w:spacing w:after="0"/>
        <w:outlineLvl w:val="0"/>
        <w:rPr>
          <w:b/>
        </w:rPr>
      </w:pPr>
      <w:r w:rsidRPr="00931E88">
        <w:rPr>
          <w:b/>
        </w:rPr>
        <w:t>Neyðarstig</w:t>
      </w:r>
      <w:r w:rsidR="00DB1B41">
        <w:rPr>
          <w:b/>
        </w:rPr>
        <w:t xml:space="preserve"> (e.t.v. samkomubann)</w:t>
      </w:r>
    </w:p>
    <w:p w14:paraId="4890581F" w14:textId="77777777" w:rsidR="00CD3DB0" w:rsidRPr="00DB1B41" w:rsidRDefault="00DB1B41" w:rsidP="00DB1B41">
      <w:r>
        <w:t>Stjórnendur hvers skóla</w:t>
      </w:r>
      <w:r w:rsidR="003D24AC" w:rsidRPr="00931E88">
        <w:t xml:space="preserve"> stýra </w:t>
      </w:r>
      <w:r w:rsidR="003D24AC" w:rsidRPr="00261332">
        <w:t>starfmönnum til þeirr</w:t>
      </w:r>
      <w:r>
        <w:t xml:space="preserve">a verkefna sem lýst </w:t>
      </w:r>
      <w:r w:rsidR="00B35873">
        <w:t xml:space="preserve">er </w:t>
      </w:r>
      <w:r>
        <w:t>í viðbragðsáætlun skólans um starfsemi hans</w:t>
      </w:r>
      <w:r w:rsidR="003D24AC" w:rsidRPr="00261332">
        <w:t xml:space="preserve"> á neyðarstigi. </w:t>
      </w:r>
      <w:r w:rsidR="00261332">
        <w:t>Komi til samkomubanns verður skólum lokað</w:t>
      </w:r>
      <w:r w:rsidR="00687697">
        <w:t xml:space="preserve"> á tilteknu svæði eða landinu öllu</w:t>
      </w:r>
      <w:r w:rsidR="00261332">
        <w:t>.</w:t>
      </w:r>
    </w:p>
    <w:p w14:paraId="6491785F" w14:textId="77777777" w:rsidR="00CD3DB0" w:rsidRPr="00261332" w:rsidRDefault="00CD3DB0" w:rsidP="00643B09">
      <w:pPr>
        <w:spacing w:beforeLines="40" w:before="96" w:after="120" w:line="240" w:lineRule="auto"/>
        <w:rPr>
          <w:b/>
        </w:rPr>
      </w:pPr>
      <w:r>
        <w:br w:type="page"/>
      </w:r>
    </w:p>
    <w:p w14:paraId="3BC3CFEB" w14:textId="77777777" w:rsidR="00CD3DB0" w:rsidRPr="007C64E6" w:rsidRDefault="00BF4D91" w:rsidP="00180589">
      <w:pPr>
        <w:pStyle w:val="Heading1"/>
      </w:pPr>
      <w:bookmarkStart w:id="17" w:name="_Toc237674214"/>
      <w:r>
        <w:lastRenderedPageBreak/>
        <w:t>Stjórnun og lykilstarfsmenn skólans</w:t>
      </w:r>
      <w:bookmarkEnd w:id="17"/>
      <w:r>
        <w:t xml:space="preserve"> </w:t>
      </w:r>
    </w:p>
    <w:p w14:paraId="620C4A6D" w14:textId="77777777" w:rsidR="00DC5744" w:rsidRPr="000C22D7" w:rsidRDefault="00DC5744" w:rsidP="000C22D7">
      <w:pPr>
        <w:rPr>
          <w:b/>
        </w:rPr>
      </w:pPr>
      <w:bookmarkStart w:id="18" w:name="_Toc206920075"/>
      <w:bookmarkStart w:id="19" w:name="_Toc215548376"/>
    </w:p>
    <w:p w14:paraId="0C90328F" w14:textId="77777777" w:rsidR="00A27B01" w:rsidRDefault="00DC5744" w:rsidP="00A27B01">
      <w:pPr>
        <w:spacing w:after="0"/>
        <w:rPr>
          <w:b/>
        </w:rPr>
      </w:pPr>
      <w:r w:rsidRPr="00A27B01">
        <w:rPr>
          <w:b/>
        </w:rPr>
        <w:t xml:space="preserve">Verkefni skóla: </w:t>
      </w:r>
    </w:p>
    <w:p w14:paraId="12F04E33" w14:textId="77777777" w:rsidR="00A27B01" w:rsidRDefault="00FE7893" w:rsidP="00A27B01">
      <w:pPr>
        <w:spacing w:after="0"/>
      </w:pPr>
      <w:r w:rsidRPr="00A27B01">
        <w:t xml:space="preserve">Hér á að vera </w:t>
      </w:r>
      <w:r w:rsidR="00496D64" w:rsidRPr="00A27B01">
        <w:t xml:space="preserve">lýsing á því hvernig daglegri yfirstjórn skólans er háttað. </w:t>
      </w:r>
      <w:r w:rsidR="00061643" w:rsidRPr="00A27B01">
        <w:t>Skólar sem hafa skólanefndir eða stjórnir greini frá því. Nafn formanns kæmi þá á listann í kafla 9</w:t>
      </w:r>
      <w:r w:rsidR="00A27B01">
        <w:t>.</w:t>
      </w:r>
    </w:p>
    <w:p w14:paraId="27F4C17C" w14:textId="77777777" w:rsidR="00A27B01" w:rsidRDefault="00A27B01" w:rsidP="00A27B01">
      <w:pPr>
        <w:spacing w:after="0"/>
      </w:pPr>
    </w:p>
    <w:p w14:paraId="73AF8C68" w14:textId="77777777" w:rsidR="00496D64" w:rsidRDefault="00061643" w:rsidP="00A27B01">
      <w:pPr>
        <w:spacing w:after="0"/>
      </w:pPr>
      <w:r w:rsidRPr="00A27B01">
        <w:t xml:space="preserve">Hvaða störfum gegna </w:t>
      </w:r>
      <w:r w:rsidR="00496D64" w:rsidRPr="00A27B01">
        <w:t>lykilsta</w:t>
      </w:r>
      <w:r w:rsidRPr="00A27B01">
        <w:t xml:space="preserve">rfmenn skólans og hve margir eru þeir, </w:t>
      </w:r>
      <w:r w:rsidR="00496D64" w:rsidRPr="00A27B01">
        <w:t xml:space="preserve">t.d. </w:t>
      </w:r>
      <w:r w:rsidR="00CC73D6" w:rsidRPr="00A27B01">
        <w:t xml:space="preserve">skólastjórnendur, </w:t>
      </w:r>
      <w:r w:rsidRPr="00A27B01">
        <w:t xml:space="preserve">þeir sem stjórna starfsstöðvum, deildum, ráðgjöf, bókasöfnum, öryggismálum, </w:t>
      </w:r>
      <w:r w:rsidR="00CC73D6" w:rsidRPr="00A27B01">
        <w:t xml:space="preserve">fjármálum, upplýsingagjöf, tölvukerfum, </w:t>
      </w:r>
      <w:r w:rsidRPr="00A27B01">
        <w:t xml:space="preserve">heilsugæslu, húsvörslu, heimavistum. </w:t>
      </w:r>
    </w:p>
    <w:p w14:paraId="30AA743C" w14:textId="77777777" w:rsidR="00A27B01" w:rsidRPr="00A27B01" w:rsidRDefault="00A27B01" w:rsidP="00A27B01">
      <w:pPr>
        <w:spacing w:after="0"/>
      </w:pPr>
    </w:p>
    <w:p w14:paraId="1639DE6B" w14:textId="77777777" w:rsidR="000C22D7" w:rsidRPr="0025055D" w:rsidRDefault="00496D64" w:rsidP="00DC5744">
      <w:r w:rsidRPr="00A27B01">
        <w:t>Ef starfsstöðvar eru margar, deildir eða aðrar einingar sjálfstætt starfandi þarf að sundur</w:t>
      </w:r>
      <w:r w:rsidR="00DC5744" w:rsidRPr="00A27B01">
        <w:t>greina það í framtalningunni.</w:t>
      </w:r>
      <w:r w:rsidR="00DC5744" w:rsidRPr="0025055D">
        <w:t xml:space="preserve"> </w:t>
      </w:r>
      <w:bookmarkEnd w:id="18"/>
      <w:bookmarkEnd w:id="19"/>
    </w:p>
    <w:p w14:paraId="45166053" w14:textId="77777777" w:rsidR="00CD3DB0" w:rsidRDefault="00CD3DB0" w:rsidP="00B30B3E">
      <w:pPr>
        <w:spacing w:after="0"/>
      </w:pPr>
      <w:r>
        <w:br w:type="page"/>
      </w:r>
    </w:p>
    <w:p w14:paraId="067A2580" w14:textId="77777777" w:rsidR="00CD3DB0" w:rsidRPr="007C64E6" w:rsidRDefault="00CD3DB0" w:rsidP="00180589">
      <w:pPr>
        <w:pStyle w:val="Heading1"/>
      </w:pPr>
      <w:bookmarkStart w:id="20" w:name="_Toc230074851"/>
      <w:bookmarkStart w:id="21" w:name="_Toc237674215"/>
      <w:r w:rsidRPr="004B6967">
        <w:lastRenderedPageBreak/>
        <w:t>Starfssvæði</w:t>
      </w:r>
      <w:r>
        <w:t xml:space="preserve"> </w:t>
      </w:r>
      <w:bookmarkEnd w:id="20"/>
      <w:r w:rsidR="00BF4D91">
        <w:t xml:space="preserve">skólans </w:t>
      </w:r>
      <w:r w:rsidR="00FE7893">
        <w:t>og umfang</w:t>
      </w:r>
      <w:bookmarkEnd w:id="21"/>
    </w:p>
    <w:p w14:paraId="16FD4EB5" w14:textId="77777777" w:rsidR="00262DFB" w:rsidRDefault="00262DFB" w:rsidP="00A27B01">
      <w:pPr>
        <w:spacing w:after="0"/>
        <w:jc w:val="both"/>
        <w:rPr>
          <w:b/>
        </w:rPr>
      </w:pPr>
    </w:p>
    <w:p w14:paraId="0EC139DE" w14:textId="77777777" w:rsidR="00A27B01" w:rsidRDefault="00262DFB" w:rsidP="00A27B01">
      <w:pPr>
        <w:spacing w:after="0"/>
        <w:jc w:val="both"/>
      </w:pPr>
      <w:r>
        <w:rPr>
          <w:b/>
        </w:rPr>
        <w:t xml:space="preserve">Verkefni skóla. </w:t>
      </w:r>
      <w:r w:rsidR="00B1072A" w:rsidRPr="00A27B01">
        <w:t>Í þessum kafla á að skrá</w:t>
      </w:r>
      <w:r w:rsidR="00FE7893" w:rsidRPr="00A27B01">
        <w:t>:</w:t>
      </w:r>
    </w:p>
    <w:p w14:paraId="25D5B166" w14:textId="77777777" w:rsidR="00262DFB" w:rsidRPr="00262DFB" w:rsidRDefault="00262DFB" w:rsidP="00A27B01">
      <w:pPr>
        <w:spacing w:after="0"/>
        <w:jc w:val="both"/>
        <w:rPr>
          <w:b/>
        </w:rPr>
      </w:pPr>
    </w:p>
    <w:p w14:paraId="12034EEE" w14:textId="77777777" w:rsidR="00FE7893" w:rsidRDefault="00FE7893" w:rsidP="00A27B01">
      <w:pPr>
        <w:spacing w:after="0"/>
        <w:jc w:val="both"/>
      </w:pPr>
      <w:r w:rsidRPr="00A27B01">
        <w:rPr>
          <w:b/>
        </w:rPr>
        <w:t>Húsnæði:</w:t>
      </w:r>
      <w:r w:rsidRPr="00A27B01">
        <w:t xml:space="preserve"> H</w:t>
      </w:r>
      <w:r w:rsidR="00B1072A" w:rsidRPr="00A27B01">
        <w:t>eimil</w:t>
      </w:r>
      <w:r w:rsidR="00061643" w:rsidRPr="00A27B01">
        <w:t>i</w:t>
      </w:r>
      <w:r w:rsidR="00B1072A" w:rsidRPr="00A27B01">
        <w:t xml:space="preserve">sfang/föng skólans </w:t>
      </w:r>
      <w:r w:rsidR="00BF4D91" w:rsidRPr="00A27B01">
        <w:t xml:space="preserve">og </w:t>
      </w:r>
      <w:r w:rsidR="00B1072A" w:rsidRPr="00A27B01">
        <w:t>lý</w:t>
      </w:r>
      <w:r w:rsidRPr="00A27B01">
        <w:t xml:space="preserve">sa aðgengilegustu leiðum </w:t>
      </w:r>
      <w:r w:rsidR="00B1072A" w:rsidRPr="00A27B01">
        <w:t>að húsnæði hans þannig að auðvelt sé að rata að því fyrir ókunnuga. Skólar sem starfa á fleiri en einu</w:t>
      </w:r>
      <w:r w:rsidR="00B45E75" w:rsidRPr="00A27B01">
        <w:t xml:space="preserve">m stað þurfa að </w:t>
      </w:r>
      <w:r w:rsidR="00B1072A" w:rsidRPr="00A27B01">
        <w:t xml:space="preserve">tilgreina allar starfsstöðvar. Æskilegt er að </w:t>
      </w:r>
      <w:r w:rsidRPr="00A27B01">
        <w:t xml:space="preserve">stutt lýsing fylgi á stærð hvers húss og </w:t>
      </w:r>
      <w:r w:rsidR="00B45E75" w:rsidRPr="00A27B01">
        <w:t xml:space="preserve">starfseminni þar. Kort geta </w:t>
      </w:r>
      <w:r w:rsidRPr="00A27B01">
        <w:t>nýst vel hér.</w:t>
      </w:r>
    </w:p>
    <w:p w14:paraId="23F7AEC5" w14:textId="77777777" w:rsidR="00262DFB" w:rsidRPr="00A27B01" w:rsidRDefault="00262DFB" w:rsidP="00A27B01">
      <w:pPr>
        <w:spacing w:after="0"/>
        <w:jc w:val="both"/>
      </w:pPr>
    </w:p>
    <w:p w14:paraId="6FF878C8" w14:textId="77777777" w:rsidR="00CD3DB0" w:rsidRPr="0025055D" w:rsidRDefault="00FE7893" w:rsidP="00CF416B">
      <w:pPr>
        <w:jc w:val="both"/>
      </w:pPr>
      <w:r w:rsidRPr="00A27B01">
        <w:rPr>
          <w:b/>
        </w:rPr>
        <w:t>Umfang:</w:t>
      </w:r>
      <w:r w:rsidRPr="00A27B01">
        <w:t xml:space="preserve"> Starfsmannafjöldi og nemendafjöldi.</w:t>
      </w:r>
      <w:r w:rsidR="00B1072A" w:rsidRPr="0025055D">
        <w:t xml:space="preserve">  </w:t>
      </w:r>
    </w:p>
    <w:p w14:paraId="2A3E79DB" w14:textId="77777777" w:rsidR="00CD3DB0" w:rsidRDefault="00CD3DB0" w:rsidP="00B30B3E">
      <w:pPr>
        <w:spacing w:before="40" w:after="0"/>
        <w:jc w:val="both"/>
        <w:rPr>
          <w:rFonts w:ascii="Times New Roman" w:hAnsi="Times New Roman"/>
        </w:rPr>
      </w:pPr>
      <w:r>
        <w:rPr>
          <w:rFonts w:ascii="Times New Roman" w:hAnsi="Times New Roman"/>
        </w:rPr>
        <w:br w:type="page"/>
      </w:r>
    </w:p>
    <w:p w14:paraId="39D5A14C" w14:textId="77777777" w:rsidR="00CD3DB0" w:rsidRPr="004B6967" w:rsidRDefault="00CD3DB0" w:rsidP="00180589">
      <w:pPr>
        <w:pStyle w:val="Heading1"/>
      </w:pPr>
      <w:bookmarkStart w:id="22" w:name="_Toc230074852"/>
      <w:bookmarkStart w:id="23" w:name="_Toc237674216"/>
      <w:r w:rsidRPr="004B6967">
        <w:lastRenderedPageBreak/>
        <w:t>Áhættumat</w:t>
      </w:r>
      <w:bookmarkEnd w:id="22"/>
      <w:r w:rsidR="00BF4D91">
        <w:t xml:space="preserve"> vegna inflúensufaraldurs</w:t>
      </w:r>
      <w:bookmarkEnd w:id="23"/>
      <w:r w:rsidR="00BF4D91">
        <w:t xml:space="preserve"> </w:t>
      </w:r>
    </w:p>
    <w:p w14:paraId="5399B92C" w14:textId="77777777" w:rsidR="00CD3DB0" w:rsidRDefault="00CD3DB0" w:rsidP="0005685B">
      <w:pPr>
        <w:spacing w:after="0"/>
        <w:jc w:val="both"/>
        <w:rPr>
          <w:rFonts w:ascii="Times New Roman" w:hAnsi="Times New Roman"/>
        </w:rPr>
      </w:pPr>
    </w:p>
    <w:p w14:paraId="4B61C1A6" w14:textId="77777777" w:rsidR="00B1072A" w:rsidRPr="00574B25" w:rsidRDefault="00B1072A" w:rsidP="0005685B">
      <w:pPr>
        <w:spacing w:after="0"/>
        <w:jc w:val="both"/>
        <w:rPr>
          <w:rFonts w:ascii="Times New Roman" w:hAnsi="Times New Roman"/>
        </w:rPr>
      </w:pPr>
    </w:p>
    <w:p w14:paraId="004ED008" w14:textId="77777777" w:rsidR="00D7062A" w:rsidRDefault="00D7062A" w:rsidP="00D7062A">
      <w:pPr>
        <w:spacing w:after="0"/>
        <w:jc w:val="center"/>
        <w:rPr>
          <w:sz w:val="28"/>
          <w:szCs w:val="28"/>
        </w:rPr>
      </w:pPr>
      <w:r w:rsidRPr="00314A53">
        <w:rPr>
          <w:sz w:val="28"/>
          <w:szCs w:val="28"/>
        </w:rPr>
        <w:t>Bráð</w:t>
      </w:r>
      <w:r w:rsidR="00693CEC">
        <w:rPr>
          <w:sz w:val="28"/>
          <w:szCs w:val="28"/>
        </w:rPr>
        <w:t>a</w:t>
      </w:r>
      <w:r w:rsidRPr="00314A53">
        <w:rPr>
          <w:sz w:val="28"/>
          <w:szCs w:val="28"/>
        </w:rPr>
        <w:t xml:space="preserve">birgðamat 10.8.09 á afleiðingum heimsfaraldurs inflúensu </w:t>
      </w:r>
    </w:p>
    <w:p w14:paraId="6A8F6466" w14:textId="77777777" w:rsidR="00D7062A" w:rsidRPr="00D7062A" w:rsidRDefault="00D7062A" w:rsidP="00D7062A">
      <w:pPr>
        <w:spacing w:after="0"/>
        <w:jc w:val="center"/>
        <w:rPr>
          <w:sz w:val="28"/>
          <w:szCs w:val="28"/>
        </w:rPr>
      </w:pPr>
      <w:r w:rsidRPr="00314A53">
        <w:rPr>
          <w:sz w:val="28"/>
          <w:szCs w:val="28"/>
        </w:rPr>
        <w:t>á komandi vikum fyrir landið allt</w:t>
      </w:r>
    </w:p>
    <w:p w14:paraId="1A0B7E51" w14:textId="77777777" w:rsidR="00D7062A" w:rsidRDefault="00D7062A" w:rsidP="00D7062A"/>
    <w:p w14:paraId="45F9A272" w14:textId="77777777" w:rsidR="00D7062A" w:rsidRDefault="00D7062A" w:rsidP="00D7062A">
      <w:pPr>
        <w:spacing w:after="0" w:line="240" w:lineRule="auto"/>
      </w:pPr>
      <w:r>
        <w:t>Sóttvarnalæknir hefur gert bráð</w:t>
      </w:r>
      <w:r w:rsidR="00693CEC">
        <w:t>a</w:t>
      </w:r>
      <w:r>
        <w:t>birgðamat á afleiðingum heimsfaraldurs inflúensu sem gengur yfir um þessar mundir þar sem tillit er tekið til afleiðinga sambærilegar hefðbundnum árlegum inflúensufaraldri (30% sýkingartíðni, 1% tíðni alvarlegra sjúkdómseinkenna og 0,1% dánartíðni). Litið er á alvarleika þessa heimsfaraldurs til jafns við árstíðabundinn inflúensufaraldur. Mun fleiri sýkjast þó í heimsfaraldri (30-50%) en í hefðbundnum árlegum faraldri (5-10%). Þetta leiðir til þess að fleiri munu veikjast alvarlega og fleiri látast af völdum heimsfaraldursins þótt hann sé hlutfallslega ekki skæðari en venjuleg inflúensa.</w:t>
      </w:r>
    </w:p>
    <w:p w14:paraId="14D9D206" w14:textId="77777777" w:rsidR="00D7062A" w:rsidRDefault="00D7062A" w:rsidP="00D7062A">
      <w:pPr>
        <w:spacing w:after="0" w:line="240" w:lineRule="auto"/>
      </w:pPr>
    </w:p>
    <w:p w14:paraId="035AE528" w14:textId="77777777" w:rsidR="00D7062A" w:rsidRDefault="00D7062A" w:rsidP="00D7062A">
      <w:r w:rsidRPr="00E0799B">
        <w:t>Mikilvægt er að hafa í huga að bráðabirgðamat þetta þarf ekki að endurspegla raunverulega útkomu faraldursins en er fyrst og fremst ætlað að vera viðbragðsaðilum til hjálpar við að undirbúa aðgerðir.</w:t>
      </w:r>
    </w:p>
    <w:p w14:paraId="5115F31E" w14:textId="77777777" w:rsidR="00D7062A" w:rsidRPr="000C7DE3" w:rsidRDefault="00D7062A" w:rsidP="00D7062A">
      <w:pPr>
        <w:jc w:val="both"/>
        <w:rPr>
          <w:rFonts w:ascii="TheSansLight-Plain" w:hAnsi="TheSansLight-Plain" w:cs="TheSansLight-Plain"/>
          <w:i/>
          <w:sz w:val="20"/>
          <w:szCs w:val="20"/>
          <w:lang w:eastAsia="en-GB"/>
        </w:rPr>
      </w:pPr>
      <w:r w:rsidRPr="0005685B">
        <w:t>Algengt er að inflúensufaraldur berist í tveim</w:t>
      </w:r>
      <w:r>
        <w:t>ur</w:t>
      </w:r>
      <w:r w:rsidRPr="0005685B">
        <w:t xml:space="preserve"> eða þrem</w:t>
      </w:r>
      <w:r>
        <w:t>ur</w:t>
      </w:r>
      <w:r w:rsidRPr="0005685B">
        <w:t xml:space="preserve"> hrinum á allt að árs tímabili. Hver hrina byrjar með lágri sýkingatíðni sem eykst og nær hámarki og fellur aftur á nokkur</w:t>
      </w:r>
      <w:r>
        <w:t>r</w:t>
      </w:r>
      <w:r w:rsidRPr="0005685B">
        <w:t xml:space="preserve">a vikna tímabili, oftast 8-12 vikum. Sýkingartíðnin er þá há í nokkrar vikur í hverri hrinu. </w:t>
      </w:r>
      <w:r w:rsidRPr="0005685B">
        <w:rPr>
          <w:rFonts w:ascii="TheSansLight-Plain" w:hAnsi="TheSansLight-Plain" w:cs="TheSansLight-Plain"/>
          <w:i/>
          <w:sz w:val="20"/>
          <w:szCs w:val="20"/>
          <w:lang w:eastAsia="en-GB"/>
        </w:rPr>
        <w:t xml:space="preserve"> </w:t>
      </w:r>
    </w:p>
    <w:p w14:paraId="521C9998" w14:textId="77777777" w:rsidR="00D7062A" w:rsidRPr="003B5BF0" w:rsidRDefault="00A12C0B" w:rsidP="00D7062A">
      <w:pPr>
        <w:jc w:val="both"/>
        <w:rPr>
          <w:rFonts w:ascii="TheSansLight-Plain" w:hAnsi="TheSansLight-Plain" w:cs="TheSansLight-Plain"/>
          <w:i/>
          <w:sz w:val="20"/>
          <w:szCs w:val="20"/>
          <w:lang w:val="en-GB" w:eastAsia="en-GB"/>
        </w:rPr>
      </w:pPr>
      <w:r>
        <w:rPr>
          <w:noProof/>
          <w:lang w:eastAsia="is-IS"/>
        </w:rPr>
        <w:drawing>
          <wp:inline distT="0" distB="0" distL="0" distR="0" wp14:anchorId="15CEFADD" wp14:editId="407ABAD7">
            <wp:extent cx="5661025" cy="347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661025" cy="3474720"/>
                    </a:xfrm>
                    <a:prstGeom prst="rect">
                      <a:avLst/>
                    </a:prstGeom>
                    <a:noFill/>
                    <a:ln w="9525">
                      <a:noFill/>
                      <a:miter lim="800000"/>
                      <a:headEnd/>
                      <a:tailEnd/>
                    </a:ln>
                  </pic:spPr>
                </pic:pic>
              </a:graphicData>
            </a:graphic>
          </wp:inline>
        </w:drawing>
      </w:r>
    </w:p>
    <w:p w14:paraId="2E3D31F0" w14:textId="77777777" w:rsidR="00D7062A" w:rsidRPr="0059176D" w:rsidRDefault="00D7062A" w:rsidP="00D7062A">
      <w:r w:rsidRPr="0059176D">
        <w:t>Búast má við að sýkingartilfelli dreifist á 12 vikna tímabili, sjá töflu,</w:t>
      </w:r>
      <w:r>
        <w:t xml:space="preserve"> skv. embætti sóttvarnalæknis.</w:t>
      </w:r>
    </w:p>
    <w:tbl>
      <w:tblPr>
        <w:tblW w:w="8252" w:type="dxa"/>
        <w:tblInd w:w="103" w:type="dxa"/>
        <w:tblLook w:val="0000" w:firstRow="0" w:lastRow="0" w:firstColumn="0" w:lastColumn="0" w:noHBand="0" w:noVBand="0"/>
      </w:tblPr>
      <w:tblGrid>
        <w:gridCol w:w="1108"/>
        <w:gridCol w:w="596"/>
        <w:gridCol w:w="596"/>
        <w:gridCol w:w="617"/>
        <w:gridCol w:w="617"/>
        <w:gridCol w:w="617"/>
        <w:gridCol w:w="617"/>
        <w:gridCol w:w="596"/>
        <w:gridCol w:w="596"/>
        <w:gridCol w:w="596"/>
        <w:gridCol w:w="596"/>
        <w:gridCol w:w="596"/>
        <w:gridCol w:w="588"/>
      </w:tblGrid>
      <w:tr w:rsidR="00D7062A" w:rsidRPr="0059176D" w14:paraId="3208231E" w14:textId="77777777" w:rsidTr="003C2979">
        <w:trPr>
          <w:trHeight w:val="255"/>
        </w:trPr>
        <w:tc>
          <w:tcPr>
            <w:tcW w:w="1108" w:type="dxa"/>
            <w:tcBorders>
              <w:top w:val="single" w:sz="4" w:space="0" w:color="auto"/>
              <w:left w:val="single" w:sz="4" w:space="0" w:color="auto"/>
              <w:bottom w:val="nil"/>
              <w:right w:val="nil"/>
            </w:tcBorders>
            <w:noWrap/>
            <w:vAlign w:val="bottom"/>
          </w:tcPr>
          <w:p w14:paraId="7CB1963B" w14:textId="77777777" w:rsidR="00D7062A" w:rsidRPr="0059176D" w:rsidRDefault="00D7062A" w:rsidP="003C2979">
            <w:pPr>
              <w:spacing w:after="0" w:line="240" w:lineRule="auto"/>
              <w:jc w:val="center"/>
              <w:rPr>
                <w:rFonts w:ascii="Arial" w:hAnsi="Arial" w:cs="Arial"/>
                <w:b/>
                <w:bCs/>
                <w:sz w:val="20"/>
                <w:szCs w:val="20"/>
                <w:lang w:val="en-GB" w:eastAsia="en-GB"/>
              </w:rPr>
            </w:pPr>
            <w:proofErr w:type="spellStart"/>
            <w:r w:rsidRPr="0059176D">
              <w:rPr>
                <w:rFonts w:ascii="Arial" w:hAnsi="Arial" w:cs="Arial"/>
                <w:b/>
                <w:bCs/>
                <w:sz w:val="20"/>
                <w:szCs w:val="20"/>
                <w:lang w:val="en-GB" w:eastAsia="en-GB"/>
              </w:rPr>
              <w:t>Vika</w:t>
            </w:r>
            <w:proofErr w:type="spellEnd"/>
          </w:p>
        </w:tc>
        <w:tc>
          <w:tcPr>
            <w:tcW w:w="596" w:type="dxa"/>
            <w:tcBorders>
              <w:top w:val="single" w:sz="4" w:space="0" w:color="auto"/>
              <w:left w:val="nil"/>
              <w:bottom w:val="nil"/>
              <w:right w:val="nil"/>
            </w:tcBorders>
            <w:noWrap/>
            <w:vAlign w:val="bottom"/>
          </w:tcPr>
          <w:p w14:paraId="43DD51AA"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w:t>
            </w:r>
          </w:p>
        </w:tc>
        <w:tc>
          <w:tcPr>
            <w:tcW w:w="596" w:type="dxa"/>
            <w:tcBorders>
              <w:top w:val="single" w:sz="4" w:space="0" w:color="auto"/>
              <w:left w:val="nil"/>
              <w:bottom w:val="nil"/>
              <w:right w:val="nil"/>
            </w:tcBorders>
            <w:noWrap/>
            <w:vAlign w:val="bottom"/>
          </w:tcPr>
          <w:p w14:paraId="1C92C6E5"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2</w:t>
            </w:r>
          </w:p>
        </w:tc>
        <w:tc>
          <w:tcPr>
            <w:tcW w:w="596" w:type="dxa"/>
            <w:tcBorders>
              <w:top w:val="single" w:sz="4" w:space="0" w:color="auto"/>
              <w:left w:val="nil"/>
              <w:bottom w:val="nil"/>
              <w:right w:val="nil"/>
            </w:tcBorders>
            <w:noWrap/>
            <w:vAlign w:val="bottom"/>
          </w:tcPr>
          <w:p w14:paraId="45E4F464"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3</w:t>
            </w:r>
          </w:p>
        </w:tc>
        <w:tc>
          <w:tcPr>
            <w:tcW w:w="596" w:type="dxa"/>
            <w:tcBorders>
              <w:top w:val="single" w:sz="4" w:space="0" w:color="auto"/>
              <w:left w:val="nil"/>
              <w:bottom w:val="nil"/>
              <w:right w:val="nil"/>
            </w:tcBorders>
            <w:noWrap/>
            <w:vAlign w:val="bottom"/>
          </w:tcPr>
          <w:p w14:paraId="7B8078D1"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4</w:t>
            </w:r>
          </w:p>
        </w:tc>
        <w:tc>
          <w:tcPr>
            <w:tcW w:w="596" w:type="dxa"/>
            <w:tcBorders>
              <w:top w:val="single" w:sz="4" w:space="0" w:color="auto"/>
              <w:left w:val="nil"/>
              <w:bottom w:val="nil"/>
              <w:right w:val="nil"/>
            </w:tcBorders>
            <w:noWrap/>
            <w:vAlign w:val="bottom"/>
          </w:tcPr>
          <w:p w14:paraId="0AA7D7A0"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5</w:t>
            </w:r>
          </w:p>
        </w:tc>
        <w:tc>
          <w:tcPr>
            <w:tcW w:w="596" w:type="dxa"/>
            <w:tcBorders>
              <w:top w:val="single" w:sz="4" w:space="0" w:color="auto"/>
              <w:left w:val="nil"/>
              <w:bottom w:val="nil"/>
              <w:right w:val="nil"/>
            </w:tcBorders>
            <w:noWrap/>
            <w:vAlign w:val="bottom"/>
          </w:tcPr>
          <w:p w14:paraId="6407C59A"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6</w:t>
            </w:r>
          </w:p>
        </w:tc>
        <w:tc>
          <w:tcPr>
            <w:tcW w:w="596" w:type="dxa"/>
            <w:tcBorders>
              <w:top w:val="single" w:sz="4" w:space="0" w:color="auto"/>
              <w:left w:val="nil"/>
              <w:bottom w:val="nil"/>
              <w:right w:val="nil"/>
            </w:tcBorders>
            <w:noWrap/>
            <w:vAlign w:val="bottom"/>
          </w:tcPr>
          <w:p w14:paraId="193492CB"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7</w:t>
            </w:r>
          </w:p>
        </w:tc>
        <w:tc>
          <w:tcPr>
            <w:tcW w:w="596" w:type="dxa"/>
            <w:tcBorders>
              <w:top w:val="single" w:sz="4" w:space="0" w:color="auto"/>
              <w:left w:val="nil"/>
              <w:bottom w:val="nil"/>
              <w:right w:val="nil"/>
            </w:tcBorders>
            <w:noWrap/>
            <w:vAlign w:val="bottom"/>
          </w:tcPr>
          <w:p w14:paraId="10F0342A"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8</w:t>
            </w:r>
          </w:p>
        </w:tc>
        <w:tc>
          <w:tcPr>
            <w:tcW w:w="596" w:type="dxa"/>
            <w:tcBorders>
              <w:top w:val="single" w:sz="4" w:space="0" w:color="auto"/>
              <w:left w:val="nil"/>
              <w:bottom w:val="nil"/>
              <w:right w:val="nil"/>
            </w:tcBorders>
            <w:noWrap/>
            <w:vAlign w:val="bottom"/>
          </w:tcPr>
          <w:p w14:paraId="6A0DEE7F"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9</w:t>
            </w:r>
          </w:p>
        </w:tc>
        <w:tc>
          <w:tcPr>
            <w:tcW w:w="596" w:type="dxa"/>
            <w:tcBorders>
              <w:top w:val="single" w:sz="4" w:space="0" w:color="auto"/>
              <w:left w:val="nil"/>
              <w:bottom w:val="nil"/>
              <w:right w:val="nil"/>
            </w:tcBorders>
            <w:noWrap/>
            <w:vAlign w:val="bottom"/>
          </w:tcPr>
          <w:p w14:paraId="338363AA"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10</w:t>
            </w:r>
          </w:p>
        </w:tc>
        <w:tc>
          <w:tcPr>
            <w:tcW w:w="596" w:type="dxa"/>
            <w:tcBorders>
              <w:top w:val="single" w:sz="4" w:space="0" w:color="auto"/>
              <w:left w:val="nil"/>
              <w:bottom w:val="nil"/>
              <w:right w:val="nil"/>
            </w:tcBorders>
            <w:noWrap/>
            <w:vAlign w:val="bottom"/>
          </w:tcPr>
          <w:p w14:paraId="52934F51"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11</w:t>
            </w:r>
          </w:p>
        </w:tc>
        <w:tc>
          <w:tcPr>
            <w:tcW w:w="588" w:type="dxa"/>
            <w:tcBorders>
              <w:top w:val="single" w:sz="4" w:space="0" w:color="auto"/>
              <w:left w:val="nil"/>
              <w:bottom w:val="nil"/>
              <w:right w:val="single" w:sz="4" w:space="0" w:color="auto"/>
            </w:tcBorders>
            <w:noWrap/>
            <w:vAlign w:val="bottom"/>
          </w:tcPr>
          <w:p w14:paraId="7856B91A"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12</w:t>
            </w:r>
          </w:p>
        </w:tc>
      </w:tr>
      <w:tr w:rsidR="00D7062A" w:rsidRPr="0059176D" w14:paraId="038162BD" w14:textId="77777777" w:rsidTr="003C2979">
        <w:trPr>
          <w:trHeight w:val="255"/>
        </w:trPr>
        <w:tc>
          <w:tcPr>
            <w:tcW w:w="1108" w:type="dxa"/>
            <w:tcBorders>
              <w:top w:val="nil"/>
              <w:left w:val="single" w:sz="4" w:space="0" w:color="auto"/>
              <w:bottom w:val="single" w:sz="4" w:space="0" w:color="auto"/>
              <w:right w:val="nil"/>
            </w:tcBorders>
            <w:noWrap/>
            <w:vAlign w:val="bottom"/>
          </w:tcPr>
          <w:p w14:paraId="7D37F55C" w14:textId="77777777" w:rsidR="00D7062A" w:rsidRPr="0059176D" w:rsidRDefault="00D7062A" w:rsidP="003C2979">
            <w:pPr>
              <w:spacing w:after="0" w:line="240" w:lineRule="auto"/>
              <w:jc w:val="center"/>
              <w:rPr>
                <w:rFonts w:ascii="Arial" w:hAnsi="Arial" w:cs="Arial"/>
                <w:b/>
                <w:bCs/>
                <w:sz w:val="20"/>
                <w:szCs w:val="20"/>
                <w:lang w:val="en-GB" w:eastAsia="en-GB"/>
              </w:rPr>
            </w:pPr>
            <w:r w:rsidRPr="0059176D">
              <w:rPr>
                <w:rFonts w:ascii="Arial" w:hAnsi="Arial" w:cs="Arial"/>
                <w:b/>
                <w:bCs/>
                <w:sz w:val="20"/>
                <w:szCs w:val="20"/>
                <w:lang w:val="en-GB" w:eastAsia="en-GB"/>
              </w:rPr>
              <w:t>%</w:t>
            </w:r>
          </w:p>
        </w:tc>
        <w:tc>
          <w:tcPr>
            <w:tcW w:w="596" w:type="dxa"/>
            <w:tcBorders>
              <w:top w:val="nil"/>
              <w:left w:val="nil"/>
              <w:bottom w:val="single" w:sz="4" w:space="0" w:color="auto"/>
              <w:right w:val="nil"/>
            </w:tcBorders>
            <w:noWrap/>
            <w:vAlign w:val="bottom"/>
          </w:tcPr>
          <w:p w14:paraId="66CCC4DA"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w:t>
            </w:r>
          </w:p>
        </w:tc>
        <w:tc>
          <w:tcPr>
            <w:tcW w:w="596" w:type="dxa"/>
            <w:tcBorders>
              <w:top w:val="nil"/>
              <w:left w:val="nil"/>
              <w:bottom w:val="single" w:sz="4" w:space="0" w:color="auto"/>
              <w:right w:val="nil"/>
            </w:tcBorders>
            <w:noWrap/>
            <w:vAlign w:val="bottom"/>
          </w:tcPr>
          <w:p w14:paraId="58A8D7E7"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4%</w:t>
            </w:r>
          </w:p>
        </w:tc>
        <w:tc>
          <w:tcPr>
            <w:tcW w:w="596" w:type="dxa"/>
            <w:tcBorders>
              <w:top w:val="nil"/>
              <w:left w:val="nil"/>
              <w:bottom w:val="single" w:sz="4" w:space="0" w:color="auto"/>
              <w:right w:val="nil"/>
            </w:tcBorders>
            <w:noWrap/>
            <w:vAlign w:val="bottom"/>
          </w:tcPr>
          <w:p w14:paraId="606FAAA8"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15%</w:t>
            </w:r>
          </w:p>
        </w:tc>
        <w:tc>
          <w:tcPr>
            <w:tcW w:w="596" w:type="dxa"/>
            <w:tcBorders>
              <w:top w:val="nil"/>
              <w:left w:val="nil"/>
              <w:bottom w:val="single" w:sz="4" w:space="0" w:color="auto"/>
              <w:right w:val="nil"/>
            </w:tcBorders>
            <w:noWrap/>
            <w:vAlign w:val="bottom"/>
          </w:tcPr>
          <w:p w14:paraId="36F2E4E5"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22%</w:t>
            </w:r>
          </w:p>
        </w:tc>
        <w:tc>
          <w:tcPr>
            <w:tcW w:w="596" w:type="dxa"/>
            <w:tcBorders>
              <w:top w:val="nil"/>
              <w:left w:val="nil"/>
              <w:bottom w:val="single" w:sz="4" w:space="0" w:color="auto"/>
              <w:right w:val="nil"/>
            </w:tcBorders>
            <w:noWrap/>
            <w:vAlign w:val="bottom"/>
          </w:tcPr>
          <w:p w14:paraId="1F43F451"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23%</w:t>
            </w:r>
          </w:p>
        </w:tc>
        <w:tc>
          <w:tcPr>
            <w:tcW w:w="596" w:type="dxa"/>
            <w:tcBorders>
              <w:top w:val="nil"/>
              <w:left w:val="nil"/>
              <w:bottom w:val="single" w:sz="4" w:space="0" w:color="auto"/>
              <w:right w:val="nil"/>
            </w:tcBorders>
            <w:noWrap/>
            <w:vAlign w:val="bottom"/>
          </w:tcPr>
          <w:p w14:paraId="0D009A13"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15%</w:t>
            </w:r>
          </w:p>
        </w:tc>
        <w:tc>
          <w:tcPr>
            <w:tcW w:w="596" w:type="dxa"/>
            <w:tcBorders>
              <w:top w:val="nil"/>
              <w:left w:val="nil"/>
              <w:bottom w:val="single" w:sz="4" w:space="0" w:color="auto"/>
              <w:right w:val="nil"/>
            </w:tcBorders>
            <w:noWrap/>
            <w:vAlign w:val="bottom"/>
          </w:tcPr>
          <w:p w14:paraId="6B238BCA"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8%</w:t>
            </w:r>
          </w:p>
        </w:tc>
        <w:tc>
          <w:tcPr>
            <w:tcW w:w="596" w:type="dxa"/>
            <w:tcBorders>
              <w:top w:val="nil"/>
              <w:left w:val="nil"/>
              <w:bottom w:val="single" w:sz="4" w:space="0" w:color="auto"/>
              <w:right w:val="nil"/>
            </w:tcBorders>
            <w:noWrap/>
            <w:vAlign w:val="bottom"/>
          </w:tcPr>
          <w:p w14:paraId="4DB6A9C3"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5%</w:t>
            </w:r>
          </w:p>
        </w:tc>
        <w:tc>
          <w:tcPr>
            <w:tcW w:w="596" w:type="dxa"/>
            <w:tcBorders>
              <w:top w:val="nil"/>
              <w:left w:val="nil"/>
              <w:bottom w:val="single" w:sz="4" w:space="0" w:color="auto"/>
              <w:right w:val="nil"/>
            </w:tcBorders>
            <w:noWrap/>
            <w:vAlign w:val="bottom"/>
          </w:tcPr>
          <w:p w14:paraId="739B6E89"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3%</w:t>
            </w:r>
          </w:p>
        </w:tc>
        <w:tc>
          <w:tcPr>
            <w:tcW w:w="596" w:type="dxa"/>
            <w:tcBorders>
              <w:top w:val="nil"/>
              <w:left w:val="nil"/>
              <w:bottom w:val="single" w:sz="4" w:space="0" w:color="auto"/>
              <w:right w:val="nil"/>
            </w:tcBorders>
            <w:noWrap/>
            <w:vAlign w:val="bottom"/>
          </w:tcPr>
          <w:p w14:paraId="2CEC6FA9"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2%</w:t>
            </w:r>
          </w:p>
        </w:tc>
        <w:tc>
          <w:tcPr>
            <w:tcW w:w="596" w:type="dxa"/>
            <w:tcBorders>
              <w:top w:val="nil"/>
              <w:left w:val="nil"/>
              <w:bottom w:val="single" w:sz="4" w:space="0" w:color="auto"/>
              <w:right w:val="nil"/>
            </w:tcBorders>
            <w:noWrap/>
            <w:vAlign w:val="bottom"/>
          </w:tcPr>
          <w:p w14:paraId="058483D6"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w:t>
            </w:r>
          </w:p>
        </w:tc>
        <w:tc>
          <w:tcPr>
            <w:tcW w:w="588" w:type="dxa"/>
            <w:tcBorders>
              <w:top w:val="nil"/>
              <w:left w:val="nil"/>
              <w:bottom w:val="single" w:sz="4" w:space="0" w:color="auto"/>
              <w:right w:val="single" w:sz="4" w:space="0" w:color="auto"/>
            </w:tcBorders>
            <w:noWrap/>
            <w:vAlign w:val="bottom"/>
          </w:tcPr>
          <w:p w14:paraId="47C24943" w14:textId="77777777" w:rsidR="00D7062A" w:rsidRPr="0059176D" w:rsidRDefault="00D7062A" w:rsidP="003C2979">
            <w:pPr>
              <w:spacing w:after="0" w:line="240" w:lineRule="auto"/>
              <w:jc w:val="center"/>
              <w:rPr>
                <w:rFonts w:ascii="Arial" w:hAnsi="Arial" w:cs="Arial"/>
                <w:sz w:val="20"/>
                <w:szCs w:val="20"/>
                <w:lang w:val="en-GB" w:eastAsia="en-GB"/>
              </w:rPr>
            </w:pPr>
            <w:r w:rsidRPr="0059176D">
              <w:rPr>
                <w:rFonts w:ascii="Arial" w:hAnsi="Arial" w:cs="Arial"/>
                <w:sz w:val="20"/>
                <w:szCs w:val="20"/>
                <w:lang w:val="en-GB" w:eastAsia="en-GB"/>
              </w:rPr>
              <w:t>1%</w:t>
            </w:r>
          </w:p>
        </w:tc>
      </w:tr>
    </w:tbl>
    <w:p w14:paraId="15B5A682" w14:textId="77777777" w:rsidR="00D7062A" w:rsidRDefault="00D7062A" w:rsidP="00D7062A"/>
    <w:p w14:paraId="74C18564" w14:textId="77777777" w:rsidR="00D7062A" w:rsidRDefault="00D7062A" w:rsidP="00D7062A">
      <w:pPr>
        <w:spacing w:after="0"/>
      </w:pPr>
      <w:r>
        <w:br w:type="page"/>
      </w:r>
      <w:r>
        <w:lastRenderedPageBreak/>
        <w:t>Eins og sjá má er líklegt að um nokkrar fjarvistir starfsmanna verði að ræða í inflúensufaraldri. Fjöldi fjarvista er háður því hversu alvarlegur faraldurinn verður og einnig hver viðbrögð almennings verða. Fjarvistir starfsmanna geta stafað af mismunandi ástæðum, til dæmis vegna:</w:t>
      </w:r>
    </w:p>
    <w:p w14:paraId="3F274810" w14:textId="77777777" w:rsidR="00D7062A" w:rsidRDefault="00D7062A" w:rsidP="00D7062A">
      <w:pPr>
        <w:numPr>
          <w:ilvl w:val="0"/>
          <w:numId w:val="10"/>
        </w:numPr>
        <w:spacing w:before="120" w:after="0"/>
        <w:ind w:left="714" w:hanging="357"/>
      </w:pPr>
      <w:r>
        <w:t>smits af inflúensu</w:t>
      </w:r>
    </w:p>
    <w:p w14:paraId="610455AB" w14:textId="77777777" w:rsidR="00D7062A" w:rsidRDefault="00D7062A" w:rsidP="00D7062A">
      <w:pPr>
        <w:numPr>
          <w:ilvl w:val="0"/>
          <w:numId w:val="10"/>
        </w:numPr>
        <w:spacing w:after="0"/>
      </w:pPr>
      <w:r>
        <w:t>annarra veikinda</w:t>
      </w:r>
    </w:p>
    <w:p w14:paraId="7E576260" w14:textId="77777777" w:rsidR="00D7062A" w:rsidRDefault="00D7062A" w:rsidP="00D7062A">
      <w:pPr>
        <w:numPr>
          <w:ilvl w:val="0"/>
          <w:numId w:val="10"/>
        </w:numPr>
        <w:spacing w:after="0"/>
      </w:pPr>
      <w:r>
        <w:t>annarra fjölskyldumeðlima sem þarf að hugsa um, vegna veikinda eða lokun leikskóla og skóla</w:t>
      </w:r>
    </w:p>
    <w:p w14:paraId="7965F43C" w14:textId="77777777" w:rsidR="00D7062A" w:rsidRDefault="00D7062A" w:rsidP="00D7062A">
      <w:pPr>
        <w:numPr>
          <w:ilvl w:val="0"/>
          <w:numId w:val="10"/>
        </w:numPr>
        <w:spacing w:after="0"/>
      </w:pPr>
      <w:r>
        <w:t>beiðna vinnuveitanda um að halda sig fjarri vinnustað og vinna heiman frá sér</w:t>
      </w:r>
    </w:p>
    <w:p w14:paraId="57578946" w14:textId="77777777" w:rsidR="00D7062A" w:rsidRDefault="00D7062A" w:rsidP="00D7062A">
      <w:pPr>
        <w:numPr>
          <w:ilvl w:val="0"/>
          <w:numId w:val="10"/>
        </w:numPr>
        <w:spacing w:after="0"/>
      </w:pPr>
      <w:r>
        <w:t>beiðna heilbrigðisyfirvalda um heft ferðafrelsi eða samkomubann</w:t>
      </w:r>
    </w:p>
    <w:p w14:paraId="543A166C" w14:textId="77777777" w:rsidR="00D7062A" w:rsidRDefault="00D7062A" w:rsidP="00D7062A">
      <w:pPr>
        <w:numPr>
          <w:ilvl w:val="0"/>
          <w:numId w:val="10"/>
        </w:numPr>
        <w:spacing w:after="0"/>
      </w:pPr>
      <w:r>
        <w:t>raskana á almenningssamgöngum eða ótta starfsmanna við að ferðast innan um hóp fólks</w:t>
      </w:r>
    </w:p>
    <w:p w14:paraId="537B1ED3" w14:textId="77777777" w:rsidR="00D7062A" w:rsidRDefault="00D7062A" w:rsidP="00D7062A">
      <w:pPr>
        <w:numPr>
          <w:ilvl w:val="0"/>
          <w:numId w:val="10"/>
        </w:numPr>
        <w:spacing w:after="0"/>
      </w:pPr>
      <w:r>
        <w:t>ótta starfsmanna við að smitast ef þeir mæta til vinnu.</w:t>
      </w:r>
    </w:p>
    <w:p w14:paraId="355A6C94" w14:textId="77777777" w:rsidR="00D7062A" w:rsidRDefault="00D7062A" w:rsidP="00D7062A">
      <w:pPr>
        <w:spacing w:after="0"/>
      </w:pPr>
    </w:p>
    <w:p w14:paraId="69044121" w14:textId="77777777" w:rsidR="00D7062A" w:rsidRDefault="00D7062A" w:rsidP="00D7062A">
      <w:pPr>
        <w:spacing w:after="0"/>
      </w:pPr>
      <w:r>
        <w:t>Fjarvistir starfsmanna munu verða mestar þegar sýkingartíðni er hæst í faraldri, eða u.þ.b. í 5. viku af u.þ.b. 12 vikum. Búast má við tveimur til þremur hrinum af inflúensufaraldri með nokkurra mánaða millibili.</w:t>
      </w:r>
    </w:p>
    <w:p w14:paraId="6343873F" w14:textId="77777777" w:rsidR="00D7062A" w:rsidRPr="00A55E24" w:rsidRDefault="00D7062A" w:rsidP="00D7062A">
      <w:pPr>
        <w:spacing w:before="200" w:after="0"/>
        <w:rPr>
          <w:color w:val="999999"/>
        </w:rPr>
      </w:pPr>
      <w:r>
        <w:t>Það er ekki hægt að spá fyrir með vissu hverjar fjarvistir á vinnustöðvum verða. Það veltur m.a. á því um hversu skæða farsótt er að ræða, hvernig starfsmenn meta hættuna, hvort skólum er lokað og til hvaða ráða er tekið í viðbrögðum vinnustaða í þeim tilgangi að minnka líkur á fjarvistum og smiti innan vinnustaðarins.</w:t>
      </w:r>
      <w:r w:rsidRPr="0088462E">
        <w:rPr>
          <w:rFonts w:ascii="TheSansLight-Plain" w:hAnsi="TheSansLight-Plain" w:cs="TheSansLight-Plain"/>
          <w:i/>
          <w:sz w:val="20"/>
          <w:szCs w:val="20"/>
          <w:lang w:eastAsia="en-GB"/>
        </w:rPr>
        <w:t xml:space="preserve"> </w:t>
      </w:r>
    </w:p>
    <w:p w14:paraId="30A86A2F" w14:textId="77777777" w:rsidR="00CD3DB0" w:rsidRPr="00146C1E" w:rsidRDefault="00CD3DB0" w:rsidP="0005685B">
      <w:pPr>
        <w:spacing w:after="0"/>
        <w:jc w:val="both"/>
        <w:rPr>
          <w:b/>
          <w:color w:val="FF0000"/>
        </w:rPr>
      </w:pPr>
    </w:p>
    <w:p w14:paraId="47FE4EF0" w14:textId="77777777" w:rsidR="00CD3DB0" w:rsidRDefault="00CD3DB0" w:rsidP="00C70B9F"/>
    <w:p w14:paraId="02271A11" w14:textId="77777777" w:rsidR="00CD3DB0" w:rsidRPr="005673D0" w:rsidRDefault="00CD3DB0" w:rsidP="0053641B">
      <w:pPr>
        <w:spacing w:after="0"/>
      </w:pPr>
      <w:r>
        <w:br w:type="page"/>
      </w:r>
    </w:p>
    <w:p w14:paraId="311FBF97" w14:textId="77777777" w:rsidR="00CD3DB0" w:rsidRDefault="00CD3DB0" w:rsidP="00180589">
      <w:pPr>
        <w:pStyle w:val="Heading1"/>
      </w:pPr>
      <w:bookmarkStart w:id="24" w:name="_Toc230074853"/>
      <w:bookmarkStart w:id="25" w:name="_Toc237674217"/>
      <w:bookmarkStart w:id="26" w:name="_Toc181720087"/>
      <w:bookmarkStart w:id="27" w:name="_Toc181764473"/>
      <w:bookmarkStart w:id="28" w:name="_Toc183317871"/>
      <w:bookmarkStart w:id="29" w:name="_Toc183494564"/>
      <w:bookmarkStart w:id="30" w:name="_Toc183494937"/>
      <w:bookmarkStart w:id="31" w:name="_Toc183504662"/>
      <w:bookmarkStart w:id="32" w:name="_Toc183506782"/>
      <w:bookmarkStart w:id="33" w:name="_Toc183508376"/>
      <w:bookmarkStart w:id="34" w:name="_Toc184023488"/>
      <w:bookmarkStart w:id="35" w:name="_Toc184028677"/>
      <w:bookmarkStart w:id="36" w:name="_Toc184710215"/>
      <w:bookmarkStart w:id="37" w:name="_Toc184716323"/>
      <w:bookmarkStart w:id="38" w:name="_Toc194287731"/>
      <w:bookmarkStart w:id="39" w:name="_Toc144545714"/>
      <w:bookmarkStart w:id="40" w:name="_Toc138492762"/>
      <w:bookmarkStart w:id="41" w:name="_Toc138493739"/>
      <w:bookmarkStart w:id="42" w:name="_Toc138494094"/>
      <w:bookmarkStart w:id="43" w:name="_Toc138495893"/>
      <w:bookmarkStart w:id="44" w:name="_Toc138496087"/>
      <w:bookmarkStart w:id="45" w:name="_Toc138496159"/>
      <w:r>
        <w:lastRenderedPageBreak/>
        <w:t xml:space="preserve">Viðbragðsáætlun </w:t>
      </w:r>
      <w:r w:rsidR="00C13333">
        <w:rPr>
          <w:color w:val="FFFFFF"/>
        </w:rPr>
        <w:t>–</w:t>
      </w:r>
      <w:r w:rsidR="006451FC">
        <w:rPr>
          <w:color w:val="FFFFFF"/>
        </w:rPr>
        <w:t>NN-</w:t>
      </w:r>
      <w:r w:rsidR="00C13333">
        <w:rPr>
          <w:color w:val="FFFFFF"/>
        </w:rPr>
        <w:t>skóla-</w:t>
      </w:r>
      <w:r w:rsidR="00BF4D91">
        <w:rPr>
          <w:color w:val="FFFFFF"/>
        </w:rPr>
        <w:t xml:space="preserve"> </w:t>
      </w:r>
      <w:r w:rsidRPr="005C566E">
        <w:rPr>
          <w:color w:val="FFFFFF"/>
        </w:rPr>
        <w:t xml:space="preserve"> við</w:t>
      </w:r>
      <w:r>
        <w:t xml:space="preserve"> heimsfaraldri inflúensu</w:t>
      </w:r>
      <w:bookmarkEnd w:id="24"/>
      <w:bookmarkEnd w:id="25"/>
    </w:p>
    <w:p w14:paraId="2A05CD4A" w14:textId="77777777" w:rsidR="002D6AD1" w:rsidRDefault="002D6AD1" w:rsidP="002D6AD1">
      <w:pPr>
        <w:tabs>
          <w:tab w:val="left" w:pos="993"/>
        </w:tabs>
        <w:spacing w:after="0" w:line="240" w:lineRule="auto"/>
        <w:jc w:val="both"/>
        <w:rPr>
          <w:szCs w:val="20"/>
        </w:rPr>
      </w:pPr>
    </w:p>
    <w:p w14:paraId="3BA15AA9" w14:textId="77777777" w:rsidR="00B75C1B" w:rsidRPr="00041DE7" w:rsidRDefault="002D6AD1" w:rsidP="00041DE7">
      <w:pPr>
        <w:spacing w:after="0" w:line="240" w:lineRule="auto"/>
      </w:pPr>
      <w:r w:rsidRPr="00041DE7">
        <w:rPr>
          <w:b/>
          <w:szCs w:val="20"/>
        </w:rPr>
        <w:t>Verkefni skóla:</w:t>
      </w:r>
      <w:r w:rsidRPr="00041DE7">
        <w:rPr>
          <w:szCs w:val="20"/>
        </w:rPr>
        <w:t xml:space="preserve"> Í þessum kafla er </w:t>
      </w:r>
      <w:r w:rsidR="00B75C1B" w:rsidRPr="00041DE7">
        <w:rPr>
          <w:szCs w:val="20"/>
        </w:rPr>
        <w:t xml:space="preserve">lýst </w:t>
      </w:r>
      <w:r w:rsidR="00160DE1" w:rsidRPr="00041DE7">
        <w:rPr>
          <w:szCs w:val="20"/>
        </w:rPr>
        <w:t>eiginlegu</w:t>
      </w:r>
      <w:r w:rsidR="0096500B">
        <w:rPr>
          <w:szCs w:val="20"/>
        </w:rPr>
        <w:t>m</w:t>
      </w:r>
      <w:r w:rsidR="00160DE1" w:rsidRPr="00041DE7">
        <w:rPr>
          <w:szCs w:val="20"/>
        </w:rPr>
        <w:t xml:space="preserve"> aðgerðum sem</w:t>
      </w:r>
      <w:r w:rsidRPr="00041DE7">
        <w:rPr>
          <w:szCs w:val="20"/>
        </w:rPr>
        <w:t xml:space="preserve"> viðbragðsáætlun hvers skóla</w:t>
      </w:r>
      <w:r w:rsidR="00160DE1" w:rsidRPr="00041DE7">
        <w:rPr>
          <w:szCs w:val="20"/>
        </w:rPr>
        <w:t xml:space="preserve"> á að tryggja að </w:t>
      </w:r>
      <w:r w:rsidR="00D7062A">
        <w:rPr>
          <w:szCs w:val="20"/>
        </w:rPr>
        <w:t>fylgt sé á mismunandi háska</w:t>
      </w:r>
      <w:r w:rsidR="00160DE1" w:rsidRPr="00041DE7">
        <w:rPr>
          <w:szCs w:val="20"/>
        </w:rPr>
        <w:t>stigum. Áætlanirnar</w:t>
      </w:r>
      <w:r w:rsidRPr="00041DE7">
        <w:rPr>
          <w:szCs w:val="20"/>
        </w:rPr>
        <w:t xml:space="preserve"> verða </w:t>
      </w:r>
      <w:r w:rsidRPr="00041DE7">
        <w:t>að vera raunhæfar og nýta þá starfskrafta, þekkingu og aðstöðu</w:t>
      </w:r>
      <w:r w:rsidR="00160DE1" w:rsidRPr="00041DE7">
        <w:t xml:space="preserve"> sem skólarnir búa yfir eða geta nálgast fyrirhafna</w:t>
      </w:r>
      <w:r w:rsidR="008A6E8D">
        <w:t>r</w:t>
      </w:r>
      <w:r w:rsidR="00160DE1" w:rsidRPr="00041DE7">
        <w:t>lítið</w:t>
      </w:r>
      <w:r w:rsidRPr="00041DE7">
        <w:t xml:space="preserve">. Aðgerðir hvers skóla verða að taka mið af aldri </w:t>
      </w:r>
      <w:r w:rsidR="0096500B">
        <w:t xml:space="preserve">og þroska </w:t>
      </w:r>
      <w:r w:rsidRPr="00041DE7">
        <w:t xml:space="preserve">nemenda og eðli náms. </w:t>
      </w:r>
    </w:p>
    <w:p w14:paraId="381FE9E0" w14:textId="77777777" w:rsidR="00160DE1" w:rsidRPr="00041DE7" w:rsidRDefault="00B75C1B" w:rsidP="00041DE7">
      <w:pPr>
        <w:spacing w:after="0" w:line="240" w:lineRule="auto"/>
      </w:pPr>
      <w:r w:rsidRPr="00041DE7">
        <w:t>Áætlunin þarf sérstaklega að lýsa því hvernig skólinn starfar eftir að hættustigi eða neyðarstigi hefur ver</w:t>
      </w:r>
      <w:r w:rsidR="00BA514B">
        <w:t xml:space="preserve">ið lýst </w:t>
      </w:r>
      <w:r w:rsidRPr="00041DE7">
        <w:t>yfir</w:t>
      </w:r>
      <w:r w:rsidR="00BA514B">
        <w:t>. Á neyðars</w:t>
      </w:r>
      <w:r w:rsidR="008A6E8D">
        <w:t>t</w:t>
      </w:r>
      <w:r w:rsidR="00BA514B">
        <w:t>igi getur komið til samkomubanns</w:t>
      </w:r>
      <w:r w:rsidRPr="00041DE7">
        <w:t xml:space="preserve"> og lokun</w:t>
      </w:r>
      <w:r w:rsidR="00BA514B">
        <w:t>ar</w:t>
      </w:r>
      <w:r w:rsidRPr="00041DE7">
        <w:t xml:space="preserve"> skóla á tilteknum svæðum eða </w:t>
      </w:r>
      <w:r w:rsidR="00BA514B">
        <w:t xml:space="preserve">á </w:t>
      </w:r>
      <w:r w:rsidRPr="00041DE7">
        <w:t xml:space="preserve">landinu öllu.   </w:t>
      </w:r>
    </w:p>
    <w:p w14:paraId="3B5C001B" w14:textId="77777777" w:rsidR="00652AD8" w:rsidRPr="00041DE7" w:rsidRDefault="00652AD8" w:rsidP="00041DE7">
      <w:pPr>
        <w:spacing w:after="0" w:line="240" w:lineRule="auto"/>
      </w:pPr>
    </w:p>
    <w:p w14:paraId="537CDB75" w14:textId="77777777" w:rsidR="00652AD8" w:rsidRDefault="00652AD8" w:rsidP="00041DE7">
      <w:pPr>
        <w:spacing w:after="0" w:line="240" w:lineRule="auto"/>
        <w:rPr>
          <w:highlight w:val="yellow"/>
        </w:rPr>
      </w:pPr>
      <w:r w:rsidRPr="00041DE7">
        <w:t>Í áætluninni þa</w:t>
      </w:r>
      <w:r w:rsidR="008A6E8D">
        <w:t xml:space="preserve">rf að lýsa </w:t>
      </w:r>
      <w:r w:rsidR="00BA514B">
        <w:t xml:space="preserve">hvernig unnið verður að </w:t>
      </w:r>
      <w:r w:rsidRPr="00041DE7">
        <w:t>eftirfar</w:t>
      </w:r>
      <w:r w:rsidR="00BA514B">
        <w:t>andi atriðum:</w:t>
      </w:r>
      <w:r>
        <w:rPr>
          <w:highlight w:val="yellow"/>
        </w:rPr>
        <w:t xml:space="preserve"> </w:t>
      </w:r>
    </w:p>
    <w:p w14:paraId="77FBF490" w14:textId="77777777" w:rsidR="00652AD8" w:rsidRDefault="00652AD8" w:rsidP="00041DE7">
      <w:pPr>
        <w:spacing w:after="0" w:line="240" w:lineRule="auto"/>
        <w:rPr>
          <w:highlight w:val="yellow"/>
        </w:rPr>
      </w:pPr>
    </w:p>
    <w:p w14:paraId="17E22915" w14:textId="77777777" w:rsidR="00041DE7" w:rsidRPr="00041DE7" w:rsidRDefault="00652AD8" w:rsidP="00041DE7">
      <w:pPr>
        <w:tabs>
          <w:tab w:val="left" w:pos="993"/>
        </w:tabs>
        <w:spacing w:after="0" w:line="240" w:lineRule="auto"/>
        <w:jc w:val="both"/>
        <w:rPr>
          <w:b/>
          <w:szCs w:val="20"/>
        </w:rPr>
      </w:pPr>
      <w:r w:rsidRPr="00041DE7">
        <w:rPr>
          <w:b/>
          <w:szCs w:val="20"/>
        </w:rPr>
        <w:t xml:space="preserve">Hver annast verkefnisstjórn við gerð, uppfærslu </w:t>
      </w:r>
      <w:r w:rsidR="0025717A" w:rsidRPr="00041DE7">
        <w:rPr>
          <w:b/>
          <w:szCs w:val="20"/>
        </w:rPr>
        <w:t xml:space="preserve">og virkjun </w:t>
      </w:r>
      <w:r w:rsidRPr="00041DE7">
        <w:rPr>
          <w:b/>
          <w:szCs w:val="20"/>
        </w:rPr>
        <w:t>viðbragðsáætlunar í hverjum skóla</w:t>
      </w:r>
      <w:r w:rsidR="0025717A" w:rsidRPr="00041DE7">
        <w:rPr>
          <w:b/>
          <w:szCs w:val="20"/>
        </w:rPr>
        <w:t>?</w:t>
      </w:r>
    </w:p>
    <w:p w14:paraId="5A4ECC57" w14:textId="77777777" w:rsidR="00652AD8" w:rsidRPr="00883E79" w:rsidRDefault="0025717A" w:rsidP="00041DE7">
      <w:pPr>
        <w:tabs>
          <w:tab w:val="left" w:pos="993"/>
        </w:tabs>
        <w:spacing w:after="0" w:line="240" w:lineRule="auto"/>
        <w:jc w:val="both"/>
        <w:rPr>
          <w:szCs w:val="20"/>
        </w:rPr>
      </w:pPr>
      <w:r>
        <w:rPr>
          <w:szCs w:val="20"/>
        </w:rPr>
        <w:t>Hér getur verið um að ræða</w:t>
      </w:r>
      <w:r w:rsidR="00BA514B">
        <w:rPr>
          <w:szCs w:val="20"/>
        </w:rPr>
        <w:t xml:space="preserve"> einstaklinga eða hópa sem vinna</w:t>
      </w:r>
      <w:r w:rsidR="0096500B">
        <w:rPr>
          <w:szCs w:val="20"/>
        </w:rPr>
        <w:t xml:space="preserve"> með eða hafa</w:t>
      </w:r>
      <w:r>
        <w:rPr>
          <w:szCs w:val="20"/>
        </w:rPr>
        <w:t xml:space="preserve"> samstarf við </w:t>
      </w:r>
      <w:r w:rsidR="00652AD8" w:rsidRPr="00883E79">
        <w:rPr>
          <w:szCs w:val="20"/>
        </w:rPr>
        <w:t>skó</w:t>
      </w:r>
      <w:r>
        <w:rPr>
          <w:szCs w:val="20"/>
        </w:rPr>
        <w:t>lahjúkrunarfræðinga/heilsugæslu í nágrenninu</w:t>
      </w:r>
      <w:r w:rsidR="00652AD8" w:rsidRPr="00883E79">
        <w:rPr>
          <w:szCs w:val="20"/>
        </w:rPr>
        <w:t>.</w:t>
      </w:r>
    </w:p>
    <w:p w14:paraId="1C020AE9" w14:textId="77777777" w:rsidR="00160DE1" w:rsidRDefault="00160DE1" w:rsidP="00041DE7">
      <w:pPr>
        <w:spacing w:after="0" w:line="240" w:lineRule="auto"/>
        <w:rPr>
          <w:highlight w:val="yellow"/>
        </w:rPr>
      </w:pPr>
    </w:p>
    <w:p w14:paraId="1569564D" w14:textId="77777777" w:rsidR="0025717A" w:rsidRPr="00041DE7" w:rsidRDefault="0025717A" w:rsidP="00041DE7">
      <w:pPr>
        <w:tabs>
          <w:tab w:val="left" w:pos="993"/>
        </w:tabs>
        <w:spacing w:after="0" w:line="240" w:lineRule="auto"/>
        <w:jc w:val="both"/>
        <w:rPr>
          <w:b/>
          <w:szCs w:val="20"/>
        </w:rPr>
      </w:pPr>
      <w:r w:rsidRPr="00041DE7">
        <w:rPr>
          <w:b/>
          <w:szCs w:val="20"/>
        </w:rPr>
        <w:t>Hvernig á að u</w:t>
      </w:r>
      <w:r w:rsidR="00652AD8" w:rsidRPr="00041DE7">
        <w:rPr>
          <w:b/>
          <w:szCs w:val="20"/>
        </w:rPr>
        <w:t xml:space="preserve">pplýsa nemendur, starfsmenn og aðstandendur um </w:t>
      </w:r>
      <w:r w:rsidR="008A6E8D">
        <w:rPr>
          <w:b/>
          <w:szCs w:val="20"/>
        </w:rPr>
        <w:t>inflú</w:t>
      </w:r>
      <w:r w:rsidRPr="00041DE7">
        <w:rPr>
          <w:b/>
          <w:szCs w:val="20"/>
        </w:rPr>
        <w:t>ensuna, útbreiðslule</w:t>
      </w:r>
      <w:r w:rsidR="00BA514B">
        <w:rPr>
          <w:b/>
          <w:szCs w:val="20"/>
        </w:rPr>
        <w:t>ið</w:t>
      </w:r>
      <w:r w:rsidRPr="00041DE7">
        <w:rPr>
          <w:b/>
          <w:szCs w:val="20"/>
        </w:rPr>
        <w:t>ir og hvernig draga megi úr smitleiðum?</w:t>
      </w:r>
      <w:r w:rsidR="00BA514B">
        <w:rPr>
          <w:b/>
          <w:szCs w:val="20"/>
        </w:rPr>
        <w:t xml:space="preserve"> Þarf að endurskipuleggja ræstingu í þessu skyni eða útvega hlífðarbúnað?</w:t>
      </w:r>
    </w:p>
    <w:p w14:paraId="052090A8" w14:textId="77777777" w:rsidR="0025717A" w:rsidRDefault="00682158" w:rsidP="00041DE7">
      <w:pPr>
        <w:pStyle w:val="ListParagraph"/>
        <w:spacing w:after="0"/>
        <w:ind w:left="0"/>
        <w:rPr>
          <w:szCs w:val="20"/>
        </w:rPr>
      </w:pPr>
      <w:r>
        <w:rPr>
          <w:szCs w:val="20"/>
        </w:rPr>
        <w:t xml:space="preserve">Mikilvægt er að upplýsingar miði að því að eyða óþörfum ótta og að tekist sé á við hugsanlega vá af yfirvegun, festu og þekkingu. </w:t>
      </w:r>
      <w:r w:rsidR="0025717A">
        <w:rPr>
          <w:szCs w:val="20"/>
        </w:rPr>
        <w:t>Hér kemur margt til greina, fyrirlestrar, heimasíður, veggspjöld, dreifing gagna.</w:t>
      </w:r>
      <w:r w:rsidR="00C37BA8" w:rsidRPr="00C37BA8">
        <w:rPr>
          <w:szCs w:val="20"/>
        </w:rPr>
        <w:t xml:space="preserve"> </w:t>
      </w:r>
      <w:r w:rsidR="00C37BA8">
        <w:rPr>
          <w:szCs w:val="20"/>
        </w:rPr>
        <w:t xml:space="preserve">Grunnupplýsingar má fá í bæklingi sem er að finna á </w:t>
      </w:r>
      <w:hyperlink r:id="rId14" w:history="1">
        <w:r w:rsidR="00C37BA8" w:rsidRPr="00172D54">
          <w:rPr>
            <w:rStyle w:val="Hyperlink"/>
            <w:szCs w:val="20"/>
          </w:rPr>
          <w:t>www.almannavarnir.is</w:t>
        </w:r>
      </w:hyperlink>
      <w:r w:rsidR="00C37BA8">
        <w:rPr>
          <w:szCs w:val="20"/>
        </w:rPr>
        <w:t xml:space="preserve"> og heitir ,,Munum eftir inflúensunni“ svo og á </w:t>
      </w:r>
      <w:hyperlink r:id="rId15" w:history="1">
        <w:r w:rsidR="00C37BA8" w:rsidRPr="00172D54">
          <w:rPr>
            <w:rStyle w:val="Hyperlink"/>
            <w:szCs w:val="20"/>
          </w:rPr>
          <w:t>www.influensa.is</w:t>
        </w:r>
      </w:hyperlink>
      <w:r w:rsidR="00C37BA8">
        <w:rPr>
          <w:szCs w:val="20"/>
        </w:rPr>
        <w:t xml:space="preserve"> .</w:t>
      </w:r>
    </w:p>
    <w:p w14:paraId="4D5A37D9" w14:textId="77777777" w:rsidR="00BA514B" w:rsidRDefault="00BA514B" w:rsidP="00041DE7">
      <w:pPr>
        <w:pStyle w:val="ListParagraph"/>
        <w:spacing w:after="0"/>
        <w:ind w:left="0"/>
        <w:rPr>
          <w:szCs w:val="20"/>
        </w:rPr>
      </w:pPr>
      <w:r>
        <w:rPr>
          <w:szCs w:val="20"/>
        </w:rPr>
        <w:t xml:space="preserve">Upplýsingar um breytta ræstingu og hlífðarbúnað má fá á </w:t>
      </w:r>
      <w:hyperlink r:id="rId16" w:history="1">
        <w:r w:rsidRPr="00172D54">
          <w:rPr>
            <w:rStyle w:val="Hyperlink"/>
            <w:szCs w:val="20"/>
          </w:rPr>
          <w:t>www.influensa.is</w:t>
        </w:r>
      </w:hyperlink>
      <w:r>
        <w:rPr>
          <w:szCs w:val="20"/>
        </w:rPr>
        <w:t xml:space="preserve"> . </w:t>
      </w:r>
    </w:p>
    <w:p w14:paraId="191D703A" w14:textId="77777777" w:rsidR="00BA514B" w:rsidRDefault="00BA514B" w:rsidP="00041DE7">
      <w:pPr>
        <w:pStyle w:val="ListParagraph"/>
        <w:spacing w:after="0"/>
        <w:ind w:left="0"/>
        <w:rPr>
          <w:szCs w:val="20"/>
        </w:rPr>
      </w:pPr>
    </w:p>
    <w:p w14:paraId="1967263B" w14:textId="77777777" w:rsidR="0025717A" w:rsidRPr="00041DE7" w:rsidRDefault="0025717A" w:rsidP="00041DE7">
      <w:pPr>
        <w:tabs>
          <w:tab w:val="left" w:pos="993"/>
        </w:tabs>
        <w:spacing w:after="0" w:line="240" w:lineRule="auto"/>
        <w:jc w:val="both"/>
        <w:rPr>
          <w:b/>
          <w:szCs w:val="20"/>
        </w:rPr>
      </w:pPr>
      <w:r w:rsidRPr="00041DE7">
        <w:rPr>
          <w:b/>
          <w:szCs w:val="20"/>
        </w:rPr>
        <w:t xml:space="preserve">Hvernig á að bregðast við veikindatilfellum </w:t>
      </w:r>
      <w:r w:rsidR="0096500B">
        <w:rPr>
          <w:b/>
          <w:szCs w:val="20"/>
        </w:rPr>
        <w:t xml:space="preserve">nemenda </w:t>
      </w:r>
      <w:r w:rsidRPr="00041DE7">
        <w:rPr>
          <w:b/>
          <w:szCs w:val="20"/>
        </w:rPr>
        <w:t xml:space="preserve">í skólanum? </w:t>
      </w:r>
    </w:p>
    <w:p w14:paraId="25327203" w14:textId="77777777" w:rsidR="006E3572" w:rsidRDefault="005316B2" w:rsidP="00041DE7">
      <w:pPr>
        <w:tabs>
          <w:tab w:val="left" w:pos="993"/>
        </w:tabs>
        <w:spacing w:after="0" w:line="240" w:lineRule="auto"/>
        <w:jc w:val="both"/>
        <w:rPr>
          <w:szCs w:val="20"/>
        </w:rPr>
      </w:pPr>
      <w:r>
        <w:rPr>
          <w:szCs w:val="20"/>
        </w:rPr>
        <w:t>Margir skólar hafa ákveðið fyrirkomulag á því hvernig brugðist er við tilfallandi veikindum barna í skólanum</w:t>
      </w:r>
      <w:r w:rsidR="000F5B87">
        <w:rPr>
          <w:szCs w:val="20"/>
        </w:rPr>
        <w:t>. Þeir geta nýtt það og aðlagað</w:t>
      </w:r>
      <w:r>
        <w:rPr>
          <w:szCs w:val="20"/>
        </w:rPr>
        <w:t xml:space="preserve"> því sem vænta má í útbreiddum veikindum. Flestir skólar verða</w:t>
      </w:r>
      <w:r w:rsidR="0025717A">
        <w:rPr>
          <w:szCs w:val="20"/>
        </w:rPr>
        <w:t xml:space="preserve"> að reiða sig á </w:t>
      </w:r>
      <w:r w:rsidR="006E3572">
        <w:rPr>
          <w:szCs w:val="20"/>
        </w:rPr>
        <w:t>sérf</w:t>
      </w:r>
      <w:r w:rsidR="00BA514B">
        <w:rPr>
          <w:szCs w:val="20"/>
        </w:rPr>
        <w:t>r</w:t>
      </w:r>
      <w:r w:rsidR="006E3572">
        <w:rPr>
          <w:szCs w:val="20"/>
        </w:rPr>
        <w:t>æðilega</w:t>
      </w:r>
      <w:r>
        <w:rPr>
          <w:szCs w:val="20"/>
        </w:rPr>
        <w:t xml:space="preserve"> ráðgjöf í þessu efni. Tilgreina þarf í viðbragðsáætlun hver</w:t>
      </w:r>
      <w:r w:rsidR="008A6E8D">
        <w:rPr>
          <w:szCs w:val="20"/>
        </w:rPr>
        <w:t xml:space="preserve"> innan skólans mun</w:t>
      </w:r>
      <w:r>
        <w:rPr>
          <w:szCs w:val="20"/>
        </w:rPr>
        <w:t>i</w:t>
      </w:r>
      <w:r w:rsidR="008A6E8D">
        <w:rPr>
          <w:szCs w:val="20"/>
        </w:rPr>
        <w:t xml:space="preserve"> </w:t>
      </w:r>
      <w:r w:rsidR="006E3572">
        <w:rPr>
          <w:szCs w:val="20"/>
        </w:rPr>
        <w:t>annast</w:t>
      </w:r>
      <w:r w:rsidR="008A6E8D">
        <w:rPr>
          <w:szCs w:val="20"/>
        </w:rPr>
        <w:t xml:space="preserve"> </w:t>
      </w:r>
      <w:r>
        <w:rPr>
          <w:szCs w:val="20"/>
        </w:rPr>
        <w:t>slíka ráðgjöf</w:t>
      </w:r>
      <w:r w:rsidR="008A6E8D">
        <w:rPr>
          <w:szCs w:val="20"/>
        </w:rPr>
        <w:t xml:space="preserve"> </w:t>
      </w:r>
      <w:r w:rsidR="00BA514B">
        <w:rPr>
          <w:szCs w:val="20"/>
        </w:rPr>
        <w:t xml:space="preserve">eða hvert verður </w:t>
      </w:r>
      <w:r w:rsidR="008A6E8D">
        <w:rPr>
          <w:szCs w:val="20"/>
        </w:rPr>
        <w:t xml:space="preserve">hún </w:t>
      </w:r>
      <w:r w:rsidR="00BA514B">
        <w:rPr>
          <w:szCs w:val="20"/>
        </w:rPr>
        <w:t>sótt</w:t>
      </w:r>
      <w:r w:rsidR="000F5B87">
        <w:rPr>
          <w:szCs w:val="20"/>
        </w:rPr>
        <w:t>.</w:t>
      </w:r>
      <w:r w:rsidR="006E3572">
        <w:rPr>
          <w:szCs w:val="20"/>
        </w:rPr>
        <w:t xml:space="preserve"> </w:t>
      </w:r>
    </w:p>
    <w:p w14:paraId="1B4CA8FF" w14:textId="77777777" w:rsidR="006E3572" w:rsidRDefault="006E3572" w:rsidP="00041DE7">
      <w:pPr>
        <w:tabs>
          <w:tab w:val="left" w:pos="993"/>
        </w:tabs>
        <w:spacing w:after="0" w:line="240" w:lineRule="auto"/>
        <w:ind w:left="720"/>
        <w:jc w:val="both"/>
        <w:rPr>
          <w:szCs w:val="20"/>
        </w:rPr>
      </w:pPr>
    </w:p>
    <w:p w14:paraId="66FBF22F" w14:textId="77777777" w:rsidR="006E3572" w:rsidRDefault="006E3572" w:rsidP="00041DE7">
      <w:pPr>
        <w:tabs>
          <w:tab w:val="left" w:pos="993"/>
        </w:tabs>
        <w:spacing w:after="0" w:line="240" w:lineRule="auto"/>
        <w:jc w:val="both"/>
        <w:rPr>
          <w:szCs w:val="20"/>
        </w:rPr>
      </w:pPr>
      <w:r w:rsidRPr="00041DE7">
        <w:rPr>
          <w:b/>
          <w:szCs w:val="20"/>
        </w:rPr>
        <w:t>Hvernig er skipulagning afleysingakerfis ly</w:t>
      </w:r>
      <w:r w:rsidR="000F5B87">
        <w:rPr>
          <w:b/>
          <w:szCs w:val="20"/>
        </w:rPr>
        <w:t>kilstarfsmanna (skólastjórnenda</w:t>
      </w:r>
      <w:r w:rsidRPr="00041DE7">
        <w:rPr>
          <w:b/>
          <w:szCs w:val="20"/>
        </w:rPr>
        <w:t>) ef til veikinda hjá þeim kemur</w:t>
      </w:r>
      <w:r>
        <w:rPr>
          <w:szCs w:val="20"/>
        </w:rPr>
        <w:t>?</w:t>
      </w:r>
    </w:p>
    <w:p w14:paraId="6A86F413" w14:textId="77777777" w:rsidR="006E3572" w:rsidRDefault="006E3572" w:rsidP="00041DE7">
      <w:pPr>
        <w:tabs>
          <w:tab w:val="left" w:pos="993"/>
        </w:tabs>
        <w:spacing w:after="0" w:line="240" w:lineRule="auto"/>
        <w:jc w:val="both"/>
        <w:rPr>
          <w:szCs w:val="20"/>
        </w:rPr>
      </w:pPr>
      <w:r>
        <w:rPr>
          <w:szCs w:val="20"/>
        </w:rPr>
        <w:t xml:space="preserve">Hér þarf að búa til skipurit sem nær til fleiri afleysingarmanna/staðgengla en er við venjulegar aðstæður.  </w:t>
      </w:r>
    </w:p>
    <w:p w14:paraId="564E7888" w14:textId="77777777" w:rsidR="006E3572" w:rsidRPr="00041DE7" w:rsidRDefault="006E3572" w:rsidP="00041DE7">
      <w:pPr>
        <w:tabs>
          <w:tab w:val="left" w:pos="993"/>
        </w:tabs>
        <w:spacing w:after="0" w:line="240" w:lineRule="auto"/>
        <w:ind w:left="720"/>
        <w:jc w:val="both"/>
        <w:rPr>
          <w:b/>
          <w:szCs w:val="20"/>
        </w:rPr>
      </w:pPr>
    </w:p>
    <w:p w14:paraId="1B72EE5F" w14:textId="77777777" w:rsidR="006E3572" w:rsidRPr="000F5B87" w:rsidRDefault="006E3572" w:rsidP="00041DE7">
      <w:pPr>
        <w:tabs>
          <w:tab w:val="left" w:pos="993"/>
        </w:tabs>
        <w:spacing w:after="0" w:line="240" w:lineRule="auto"/>
        <w:jc w:val="both"/>
        <w:rPr>
          <w:b/>
          <w:sz w:val="24"/>
          <w:szCs w:val="24"/>
        </w:rPr>
      </w:pPr>
      <w:r w:rsidRPr="000F5B87">
        <w:rPr>
          <w:b/>
          <w:sz w:val="24"/>
          <w:szCs w:val="24"/>
        </w:rPr>
        <w:t>Komi til lokunar</w:t>
      </w:r>
      <w:r w:rsidR="000F5B87" w:rsidRPr="000F5B87">
        <w:rPr>
          <w:b/>
          <w:sz w:val="24"/>
          <w:szCs w:val="24"/>
        </w:rPr>
        <w:t xml:space="preserve"> skóla</w:t>
      </w:r>
    </w:p>
    <w:p w14:paraId="232F7ABF" w14:textId="77777777" w:rsidR="006E3572" w:rsidRDefault="006E3572" w:rsidP="00041DE7">
      <w:pPr>
        <w:tabs>
          <w:tab w:val="left" w:pos="993"/>
        </w:tabs>
        <w:spacing w:after="0" w:line="240" w:lineRule="auto"/>
        <w:ind w:left="720"/>
        <w:jc w:val="both"/>
        <w:rPr>
          <w:szCs w:val="20"/>
        </w:rPr>
      </w:pPr>
    </w:p>
    <w:p w14:paraId="6F84A8C2" w14:textId="77777777" w:rsidR="006E3572" w:rsidRPr="00041DE7" w:rsidRDefault="005D7B78" w:rsidP="00041DE7">
      <w:pPr>
        <w:tabs>
          <w:tab w:val="left" w:pos="993"/>
        </w:tabs>
        <w:spacing w:after="0" w:line="240" w:lineRule="auto"/>
        <w:jc w:val="both"/>
        <w:rPr>
          <w:b/>
          <w:szCs w:val="20"/>
        </w:rPr>
      </w:pPr>
      <w:r w:rsidRPr="00041DE7">
        <w:rPr>
          <w:b/>
          <w:szCs w:val="20"/>
        </w:rPr>
        <w:t>Hvernig verður lokun auglýst og aflýst</w:t>
      </w:r>
      <w:r w:rsidR="006E3572" w:rsidRPr="00041DE7">
        <w:rPr>
          <w:b/>
          <w:szCs w:val="20"/>
        </w:rPr>
        <w:t>?</w:t>
      </w:r>
    </w:p>
    <w:p w14:paraId="4F4AFD3B" w14:textId="77777777" w:rsidR="006E3572" w:rsidRDefault="006E3572" w:rsidP="00041DE7">
      <w:pPr>
        <w:tabs>
          <w:tab w:val="left" w:pos="993"/>
        </w:tabs>
        <w:spacing w:after="0" w:line="240" w:lineRule="auto"/>
        <w:jc w:val="both"/>
        <w:rPr>
          <w:szCs w:val="20"/>
        </w:rPr>
      </w:pPr>
      <w:r>
        <w:rPr>
          <w:szCs w:val="20"/>
        </w:rPr>
        <w:t>Lýs</w:t>
      </w:r>
      <w:r w:rsidR="005D7B78">
        <w:rPr>
          <w:szCs w:val="20"/>
        </w:rPr>
        <w:t xml:space="preserve">a þarf því </w:t>
      </w:r>
      <w:r>
        <w:rPr>
          <w:szCs w:val="20"/>
        </w:rPr>
        <w:t>hvernig að ti</w:t>
      </w:r>
      <w:r w:rsidR="005D7B78">
        <w:rPr>
          <w:szCs w:val="20"/>
        </w:rPr>
        <w:t>lkynningu um lokun verði staðið. Hver gerir það? Hvaða aðferðum verðu</w:t>
      </w:r>
      <w:r w:rsidR="00BA514B">
        <w:rPr>
          <w:szCs w:val="20"/>
        </w:rPr>
        <w:t xml:space="preserve">r beitt. </w:t>
      </w:r>
      <w:r w:rsidR="005D7B78">
        <w:rPr>
          <w:szCs w:val="20"/>
        </w:rPr>
        <w:t xml:space="preserve">Tryggja þarf að tilkynningar séu skýrar og afdráttarlausar og berist til allra sem hlut eiga að máli. </w:t>
      </w:r>
      <w:r w:rsidR="00BA514B">
        <w:rPr>
          <w:szCs w:val="20"/>
        </w:rPr>
        <w:t>Nauðsynlegt er að auglýsa</w:t>
      </w:r>
      <w:r w:rsidR="005D7B78">
        <w:rPr>
          <w:szCs w:val="20"/>
        </w:rPr>
        <w:t xml:space="preserve"> lokun við allar inngönguleiðir í skóla.</w:t>
      </w:r>
    </w:p>
    <w:p w14:paraId="0AE1A9DC" w14:textId="77777777" w:rsidR="005D7B78" w:rsidRDefault="005D7B78" w:rsidP="00041DE7">
      <w:pPr>
        <w:tabs>
          <w:tab w:val="left" w:pos="993"/>
        </w:tabs>
        <w:spacing w:after="0" w:line="240" w:lineRule="auto"/>
        <w:ind w:left="720"/>
        <w:jc w:val="both"/>
        <w:rPr>
          <w:szCs w:val="20"/>
        </w:rPr>
      </w:pPr>
    </w:p>
    <w:p w14:paraId="0E3E2635" w14:textId="77777777" w:rsidR="006E3572" w:rsidRPr="00041DE7" w:rsidRDefault="005D7B78" w:rsidP="00041DE7">
      <w:pPr>
        <w:tabs>
          <w:tab w:val="left" w:pos="993"/>
        </w:tabs>
        <w:spacing w:after="0" w:line="240" w:lineRule="auto"/>
        <w:jc w:val="both"/>
        <w:rPr>
          <w:b/>
          <w:szCs w:val="20"/>
        </w:rPr>
      </w:pPr>
      <w:r w:rsidRPr="00041DE7">
        <w:rPr>
          <w:b/>
          <w:szCs w:val="20"/>
        </w:rPr>
        <w:t xml:space="preserve">Hvaða </w:t>
      </w:r>
      <w:r w:rsidR="006E3572" w:rsidRPr="00041DE7">
        <w:rPr>
          <w:b/>
          <w:szCs w:val="20"/>
        </w:rPr>
        <w:t>boðleiðir ti</w:t>
      </w:r>
      <w:r w:rsidR="00BA514B">
        <w:rPr>
          <w:b/>
          <w:szCs w:val="20"/>
        </w:rPr>
        <w:t>l og frá skóla halda</w:t>
      </w:r>
      <w:r w:rsidRPr="00041DE7">
        <w:rPr>
          <w:b/>
          <w:szCs w:val="20"/>
        </w:rPr>
        <w:t xml:space="preserve">st opnar þannig </w:t>
      </w:r>
      <w:r w:rsidR="006E3572" w:rsidRPr="00041DE7">
        <w:rPr>
          <w:b/>
          <w:szCs w:val="20"/>
        </w:rPr>
        <w:t>að nauðsynlegt upplýsingastreymi haldist gangandi?</w:t>
      </w:r>
    </w:p>
    <w:p w14:paraId="014C6519" w14:textId="77777777" w:rsidR="006E3572" w:rsidRDefault="006E3572" w:rsidP="00041DE7">
      <w:pPr>
        <w:tabs>
          <w:tab w:val="left" w:pos="993"/>
        </w:tabs>
        <w:spacing w:after="0" w:line="240" w:lineRule="auto"/>
        <w:jc w:val="both"/>
        <w:rPr>
          <w:szCs w:val="20"/>
        </w:rPr>
      </w:pPr>
      <w:r>
        <w:rPr>
          <w:szCs w:val="20"/>
        </w:rPr>
        <w:t xml:space="preserve">Hvaða boðleiðir mun skólinn tryggja komi til lokunar, </w:t>
      </w:r>
      <w:r w:rsidR="000F5B87">
        <w:rPr>
          <w:szCs w:val="20"/>
        </w:rPr>
        <w:t xml:space="preserve">t.d. </w:t>
      </w:r>
      <w:r>
        <w:rPr>
          <w:szCs w:val="20"/>
        </w:rPr>
        <w:t>tilkynningar á heimasíðu,</w:t>
      </w:r>
      <w:r w:rsidR="000F5B87">
        <w:rPr>
          <w:szCs w:val="20"/>
        </w:rPr>
        <w:t xml:space="preserve"> póstlistar, </w:t>
      </w:r>
      <w:r>
        <w:rPr>
          <w:szCs w:val="20"/>
        </w:rPr>
        <w:t xml:space="preserve"> símsvörun, tölvupósti svarað, auglýsingar birtar?</w:t>
      </w:r>
    </w:p>
    <w:p w14:paraId="6ACF1924" w14:textId="77777777" w:rsidR="005D7B78" w:rsidRDefault="005D7B78" w:rsidP="00041DE7">
      <w:pPr>
        <w:tabs>
          <w:tab w:val="left" w:pos="993"/>
        </w:tabs>
        <w:spacing w:after="0" w:line="240" w:lineRule="auto"/>
        <w:ind w:left="720"/>
        <w:jc w:val="both"/>
        <w:rPr>
          <w:szCs w:val="20"/>
        </w:rPr>
      </w:pPr>
    </w:p>
    <w:p w14:paraId="2604689A" w14:textId="77777777" w:rsidR="005D7B78" w:rsidRPr="00041DE7" w:rsidRDefault="00867D1B" w:rsidP="00041DE7">
      <w:pPr>
        <w:tabs>
          <w:tab w:val="left" w:pos="993"/>
        </w:tabs>
        <w:spacing w:after="0" w:line="240" w:lineRule="auto"/>
        <w:jc w:val="both"/>
        <w:rPr>
          <w:b/>
          <w:szCs w:val="20"/>
        </w:rPr>
      </w:pPr>
      <w:r w:rsidRPr="00041DE7">
        <w:rPr>
          <w:b/>
          <w:szCs w:val="20"/>
        </w:rPr>
        <w:t>Hvernig má halda s</w:t>
      </w:r>
      <w:r w:rsidR="005D7B78" w:rsidRPr="00041DE7">
        <w:rPr>
          <w:b/>
          <w:szCs w:val="20"/>
        </w:rPr>
        <w:t>amstarf</w:t>
      </w:r>
      <w:r w:rsidR="000F5B87">
        <w:rPr>
          <w:b/>
          <w:szCs w:val="20"/>
        </w:rPr>
        <w:t>i/sambandi við heimili</w:t>
      </w:r>
      <w:r w:rsidRPr="00041DE7">
        <w:rPr>
          <w:b/>
          <w:szCs w:val="20"/>
        </w:rPr>
        <w:t xml:space="preserve"> barna?</w:t>
      </w:r>
    </w:p>
    <w:p w14:paraId="122D97F7" w14:textId="77777777" w:rsidR="00867D1B" w:rsidRDefault="000F5B87" w:rsidP="00041DE7">
      <w:pPr>
        <w:tabs>
          <w:tab w:val="left" w:pos="993"/>
        </w:tabs>
        <w:spacing w:after="0" w:line="240" w:lineRule="auto"/>
        <w:jc w:val="both"/>
        <w:rPr>
          <w:szCs w:val="20"/>
        </w:rPr>
      </w:pPr>
      <w:r>
        <w:rPr>
          <w:szCs w:val="20"/>
        </w:rPr>
        <w:t>Nýta póstlista, heimasíður skóla eða sveitarfélaga. Auglýsa símatíma. Nýta samskiptasíður, t.d. MSN. Birta auglýsingar, t.d. í staðarblöðum.</w:t>
      </w:r>
      <w:r w:rsidR="003C57A2">
        <w:rPr>
          <w:szCs w:val="20"/>
        </w:rPr>
        <w:t xml:space="preserve"> </w:t>
      </w:r>
      <w:r>
        <w:rPr>
          <w:szCs w:val="20"/>
        </w:rPr>
        <w:t>Er mögulegt að hringja í heimilin</w:t>
      </w:r>
      <w:r w:rsidR="00867D1B">
        <w:rPr>
          <w:szCs w:val="20"/>
        </w:rPr>
        <w:t xml:space="preserve"> eftir vissu kerfi?</w:t>
      </w:r>
    </w:p>
    <w:p w14:paraId="7A2BA529" w14:textId="77777777" w:rsidR="005D7B78" w:rsidRPr="00883E79" w:rsidRDefault="005D7B78" w:rsidP="00041DE7">
      <w:pPr>
        <w:tabs>
          <w:tab w:val="left" w:pos="993"/>
        </w:tabs>
        <w:spacing w:after="0" w:line="240" w:lineRule="auto"/>
        <w:ind w:left="360"/>
        <w:jc w:val="both"/>
        <w:rPr>
          <w:szCs w:val="20"/>
        </w:rPr>
      </w:pPr>
    </w:p>
    <w:p w14:paraId="776C0C34" w14:textId="77777777" w:rsidR="005D7B78" w:rsidRPr="00041DE7" w:rsidRDefault="005D7B78" w:rsidP="00041DE7">
      <w:pPr>
        <w:tabs>
          <w:tab w:val="left" w:pos="993"/>
        </w:tabs>
        <w:spacing w:after="0" w:line="240" w:lineRule="auto"/>
        <w:jc w:val="both"/>
        <w:rPr>
          <w:b/>
          <w:szCs w:val="20"/>
        </w:rPr>
      </w:pPr>
      <w:r w:rsidRPr="00041DE7">
        <w:rPr>
          <w:b/>
          <w:szCs w:val="20"/>
        </w:rPr>
        <w:lastRenderedPageBreak/>
        <w:t>Aðstoð við erlen</w:t>
      </w:r>
      <w:r w:rsidR="000F5B87">
        <w:rPr>
          <w:b/>
          <w:szCs w:val="20"/>
        </w:rPr>
        <w:t xml:space="preserve">da skiptinema </w:t>
      </w:r>
      <w:r w:rsidRPr="00041DE7">
        <w:rPr>
          <w:b/>
          <w:szCs w:val="20"/>
        </w:rPr>
        <w:t xml:space="preserve">sem ekki </w:t>
      </w:r>
      <w:r w:rsidR="000F5B87">
        <w:rPr>
          <w:b/>
          <w:szCs w:val="20"/>
        </w:rPr>
        <w:t>geta komist úr landi</w:t>
      </w:r>
      <w:r w:rsidRPr="00041DE7">
        <w:rPr>
          <w:b/>
          <w:szCs w:val="20"/>
        </w:rPr>
        <w:t>.</w:t>
      </w:r>
    </w:p>
    <w:p w14:paraId="071D1FE7" w14:textId="77777777" w:rsidR="00867D1B" w:rsidRDefault="00867D1B" w:rsidP="00041DE7">
      <w:pPr>
        <w:tabs>
          <w:tab w:val="left" w:pos="993"/>
        </w:tabs>
        <w:spacing w:after="0" w:line="240" w:lineRule="auto"/>
        <w:jc w:val="both"/>
        <w:rPr>
          <w:szCs w:val="20"/>
        </w:rPr>
      </w:pPr>
      <w:r>
        <w:rPr>
          <w:szCs w:val="20"/>
        </w:rPr>
        <w:t>Hvernig hyggst skólinn upplýsa þessa nemendur</w:t>
      </w:r>
      <w:r w:rsidR="00867E2F">
        <w:rPr>
          <w:szCs w:val="20"/>
        </w:rPr>
        <w:t>, séu þeir til staðar,</w:t>
      </w:r>
      <w:r>
        <w:rPr>
          <w:szCs w:val="20"/>
        </w:rPr>
        <w:t xml:space="preserve"> og e</w:t>
      </w:r>
      <w:r w:rsidR="003C57A2">
        <w:rPr>
          <w:szCs w:val="20"/>
        </w:rPr>
        <w:t>.</w:t>
      </w:r>
      <w:r>
        <w:rPr>
          <w:szCs w:val="20"/>
        </w:rPr>
        <w:t>t</w:t>
      </w:r>
      <w:r w:rsidR="003C57A2">
        <w:rPr>
          <w:szCs w:val="20"/>
        </w:rPr>
        <w:t>.</w:t>
      </w:r>
      <w:r>
        <w:rPr>
          <w:szCs w:val="20"/>
        </w:rPr>
        <w:t>v. aðstoða</w:t>
      </w:r>
      <w:r w:rsidR="003C57A2">
        <w:rPr>
          <w:szCs w:val="20"/>
        </w:rPr>
        <w:t xml:space="preserve"> þá</w:t>
      </w:r>
      <w:r>
        <w:rPr>
          <w:szCs w:val="20"/>
        </w:rPr>
        <w:t>?</w:t>
      </w:r>
    </w:p>
    <w:p w14:paraId="035DA1E3" w14:textId="77777777" w:rsidR="005D7B78" w:rsidRPr="00883E79" w:rsidRDefault="005D7B78" w:rsidP="00041DE7">
      <w:pPr>
        <w:tabs>
          <w:tab w:val="left" w:pos="993"/>
        </w:tabs>
        <w:spacing w:after="0" w:line="240" w:lineRule="auto"/>
        <w:ind w:left="360"/>
        <w:jc w:val="both"/>
        <w:rPr>
          <w:szCs w:val="20"/>
        </w:rPr>
      </w:pPr>
    </w:p>
    <w:p w14:paraId="3A182116" w14:textId="77777777" w:rsidR="005D7B78" w:rsidRPr="00041DE7" w:rsidRDefault="004E647B" w:rsidP="00041DE7">
      <w:pPr>
        <w:tabs>
          <w:tab w:val="left" w:pos="993"/>
        </w:tabs>
        <w:spacing w:after="0" w:line="240" w:lineRule="auto"/>
        <w:jc w:val="both"/>
        <w:rPr>
          <w:b/>
          <w:szCs w:val="20"/>
        </w:rPr>
      </w:pPr>
      <w:r>
        <w:rPr>
          <w:b/>
          <w:szCs w:val="20"/>
        </w:rPr>
        <w:t>Verður unnt að halda úti áfram</w:t>
      </w:r>
      <w:r w:rsidR="005D7B78" w:rsidRPr="00041DE7">
        <w:rPr>
          <w:b/>
          <w:szCs w:val="20"/>
        </w:rPr>
        <w:t xml:space="preserve">haldandi skólastarfi í einhverri mynd þrátt fyrir lokun skóla? </w:t>
      </w:r>
    </w:p>
    <w:p w14:paraId="4ABA157E" w14:textId="77777777" w:rsidR="00867D1B" w:rsidRDefault="005D7B78" w:rsidP="00041DE7">
      <w:pPr>
        <w:tabs>
          <w:tab w:val="left" w:pos="993"/>
        </w:tabs>
        <w:spacing w:after="0" w:line="240" w:lineRule="auto"/>
        <w:jc w:val="both"/>
        <w:rPr>
          <w:szCs w:val="20"/>
        </w:rPr>
      </w:pPr>
      <w:r>
        <w:rPr>
          <w:szCs w:val="20"/>
        </w:rPr>
        <w:t xml:space="preserve">Hér </w:t>
      </w:r>
      <w:r w:rsidR="00867D1B">
        <w:rPr>
          <w:szCs w:val="20"/>
        </w:rPr>
        <w:t xml:space="preserve">eru aðstæður skólastiganna </w:t>
      </w:r>
      <w:r w:rsidR="008A6E8D">
        <w:rPr>
          <w:szCs w:val="20"/>
        </w:rPr>
        <w:t xml:space="preserve">og einstakra skóla </w:t>
      </w:r>
      <w:r w:rsidR="00867D1B">
        <w:rPr>
          <w:szCs w:val="20"/>
        </w:rPr>
        <w:t xml:space="preserve">mjög ólíkar. Sjá má fyrir sér að eldri nemendur geti að nokkru leyti fylgt fyrirliggjandi kennsluáætlunum eða unnið að tilteknum verkefnum a.m.k tímabundið. Hér verður hver skóli að ákveða fyrirkomulag, stuðning og eftirfylgni. Nokkuð ítarlega er fjallað um þessa hlið viðbragðsáætlunar í gátlista sem </w:t>
      </w:r>
      <w:r w:rsidR="004E647B">
        <w:rPr>
          <w:szCs w:val="20"/>
        </w:rPr>
        <w:t xml:space="preserve">var sendur í viðhengi með </w:t>
      </w:r>
      <w:r w:rsidR="00867D1B">
        <w:rPr>
          <w:szCs w:val="20"/>
        </w:rPr>
        <w:t>sniðmáti</w:t>
      </w:r>
      <w:r w:rsidR="0076247E">
        <w:rPr>
          <w:szCs w:val="20"/>
        </w:rPr>
        <w:t>nu</w:t>
      </w:r>
      <w:r w:rsidR="00867D1B">
        <w:rPr>
          <w:szCs w:val="20"/>
        </w:rPr>
        <w:t>. Sk</w:t>
      </w:r>
      <w:r w:rsidR="004E647B">
        <w:rPr>
          <w:szCs w:val="20"/>
        </w:rPr>
        <w:t>ólar geta haft hann</w:t>
      </w:r>
      <w:r w:rsidR="00867D1B">
        <w:rPr>
          <w:szCs w:val="20"/>
        </w:rPr>
        <w:t xml:space="preserve"> til hliðsjónar.</w:t>
      </w:r>
    </w:p>
    <w:p w14:paraId="5FD76E12" w14:textId="77777777" w:rsidR="005D7B78" w:rsidRPr="00041DE7" w:rsidRDefault="005D7B78" w:rsidP="00041DE7">
      <w:pPr>
        <w:tabs>
          <w:tab w:val="left" w:pos="993"/>
        </w:tabs>
        <w:spacing w:after="0" w:line="240" w:lineRule="auto"/>
        <w:jc w:val="both"/>
        <w:rPr>
          <w:b/>
          <w:szCs w:val="20"/>
        </w:rPr>
      </w:pPr>
    </w:p>
    <w:p w14:paraId="66A68692" w14:textId="77777777" w:rsidR="003C57A2" w:rsidRPr="00041DE7" w:rsidRDefault="005D7B78" w:rsidP="00041DE7">
      <w:pPr>
        <w:tabs>
          <w:tab w:val="left" w:pos="993"/>
        </w:tabs>
        <w:spacing w:after="0" w:line="240" w:lineRule="auto"/>
        <w:jc w:val="both"/>
        <w:rPr>
          <w:b/>
          <w:szCs w:val="20"/>
        </w:rPr>
      </w:pPr>
      <w:r w:rsidRPr="00041DE7">
        <w:rPr>
          <w:b/>
          <w:szCs w:val="20"/>
        </w:rPr>
        <w:t>Hvernig verður tryggð umsýsla fasteigna og öryggismála meðan á lokun stendur?</w:t>
      </w:r>
    </w:p>
    <w:p w14:paraId="1D858DAC" w14:textId="77777777" w:rsidR="00867D1B" w:rsidRDefault="00867D1B" w:rsidP="00041DE7">
      <w:pPr>
        <w:tabs>
          <w:tab w:val="left" w:pos="993"/>
        </w:tabs>
        <w:spacing w:after="0" w:line="240" w:lineRule="auto"/>
        <w:jc w:val="both"/>
        <w:rPr>
          <w:szCs w:val="20"/>
        </w:rPr>
      </w:pPr>
    </w:p>
    <w:p w14:paraId="2798B1EA" w14:textId="77777777" w:rsidR="00041DE7" w:rsidRPr="00041DE7" w:rsidRDefault="00041DE7" w:rsidP="00041DE7">
      <w:pPr>
        <w:tabs>
          <w:tab w:val="left" w:pos="993"/>
        </w:tabs>
        <w:spacing w:after="0" w:line="240" w:lineRule="auto"/>
        <w:jc w:val="both"/>
        <w:rPr>
          <w:b/>
          <w:szCs w:val="20"/>
        </w:rPr>
      </w:pPr>
      <w:r w:rsidRPr="00041DE7">
        <w:rPr>
          <w:b/>
          <w:szCs w:val="20"/>
        </w:rPr>
        <w:t>Hvernig verður staðið að s</w:t>
      </w:r>
      <w:r w:rsidR="00867D1B" w:rsidRPr="00041DE7">
        <w:rPr>
          <w:b/>
          <w:szCs w:val="20"/>
        </w:rPr>
        <w:t>kipulagning</w:t>
      </w:r>
      <w:r w:rsidR="008A6E8D">
        <w:rPr>
          <w:b/>
          <w:szCs w:val="20"/>
        </w:rPr>
        <w:t>u</w:t>
      </w:r>
      <w:r w:rsidR="00867D1B" w:rsidRPr="00041DE7">
        <w:rPr>
          <w:b/>
          <w:szCs w:val="20"/>
        </w:rPr>
        <w:t xml:space="preserve"> skólastarfs</w:t>
      </w:r>
      <w:r w:rsidRPr="00041DE7">
        <w:rPr>
          <w:b/>
          <w:szCs w:val="20"/>
        </w:rPr>
        <w:t xml:space="preserve"> eftir opnun?</w:t>
      </w:r>
    </w:p>
    <w:p w14:paraId="27EE1ADA" w14:textId="77777777" w:rsidR="00041DE7" w:rsidRDefault="00041DE7" w:rsidP="00041DE7">
      <w:pPr>
        <w:tabs>
          <w:tab w:val="left" w:pos="993"/>
        </w:tabs>
        <w:spacing w:after="0" w:line="240" w:lineRule="auto"/>
        <w:jc w:val="both"/>
        <w:rPr>
          <w:szCs w:val="20"/>
        </w:rPr>
      </w:pPr>
      <w:r>
        <w:rPr>
          <w:szCs w:val="20"/>
        </w:rPr>
        <w:t>Hverjir</w:t>
      </w:r>
      <w:r w:rsidR="008A6E8D">
        <w:rPr>
          <w:szCs w:val="20"/>
        </w:rPr>
        <w:t xml:space="preserve"> munu skipuleggja skólastarfið</w:t>
      </w:r>
      <w:r>
        <w:rPr>
          <w:szCs w:val="20"/>
        </w:rPr>
        <w:t xml:space="preserve">? </w:t>
      </w:r>
      <w:r w:rsidR="008A6E8D">
        <w:rPr>
          <w:szCs w:val="20"/>
        </w:rPr>
        <w:t>Hvenær? Huga þarf að e</w:t>
      </w:r>
      <w:r>
        <w:rPr>
          <w:szCs w:val="20"/>
        </w:rPr>
        <w:t>ndurskoðun kennsluáætlana o.þ.h.</w:t>
      </w:r>
    </w:p>
    <w:p w14:paraId="7488E38D" w14:textId="77777777" w:rsidR="00867E2F" w:rsidRDefault="00867E2F" w:rsidP="00041DE7">
      <w:pPr>
        <w:tabs>
          <w:tab w:val="left" w:pos="993"/>
        </w:tabs>
        <w:spacing w:after="0" w:line="240" w:lineRule="auto"/>
        <w:jc w:val="both"/>
        <w:rPr>
          <w:szCs w:val="20"/>
        </w:rPr>
      </w:pPr>
    </w:p>
    <w:p w14:paraId="428E8791" w14:textId="77777777" w:rsidR="00867E2F" w:rsidRDefault="00867E2F" w:rsidP="00041DE7">
      <w:pPr>
        <w:tabs>
          <w:tab w:val="left" w:pos="993"/>
        </w:tabs>
        <w:spacing w:after="0" w:line="240" w:lineRule="auto"/>
        <w:jc w:val="both"/>
        <w:rPr>
          <w:szCs w:val="20"/>
        </w:rPr>
      </w:pPr>
    </w:p>
    <w:p w14:paraId="70F39C84" w14:textId="77777777" w:rsidR="00E62484" w:rsidRDefault="00E62484" w:rsidP="00E62484">
      <w:pPr>
        <w:autoSpaceDE w:val="0"/>
        <w:autoSpaceDN w:val="0"/>
        <w:adjustRightInd w:val="0"/>
        <w:spacing w:after="0" w:line="240" w:lineRule="auto"/>
        <w:rPr>
          <w:rFonts w:ascii="Tms Rmn" w:hAnsi="Tms Rmn"/>
          <w:sz w:val="24"/>
          <w:szCs w:val="24"/>
          <w:lang w:eastAsia="is-IS"/>
        </w:rPr>
      </w:pPr>
    </w:p>
    <w:p w14:paraId="4CC861CC" w14:textId="77777777" w:rsidR="00867E2F" w:rsidRDefault="00867E2F" w:rsidP="00041DE7">
      <w:pPr>
        <w:tabs>
          <w:tab w:val="left" w:pos="993"/>
        </w:tabs>
        <w:spacing w:after="0" w:line="240" w:lineRule="auto"/>
        <w:jc w:val="both"/>
        <w:rPr>
          <w:szCs w:val="20"/>
        </w:rPr>
      </w:pPr>
    </w:p>
    <w:p w14:paraId="3E5CB40A" w14:textId="77777777" w:rsidR="00867E2F" w:rsidRDefault="00867E2F" w:rsidP="00041DE7">
      <w:pPr>
        <w:tabs>
          <w:tab w:val="left" w:pos="993"/>
        </w:tabs>
        <w:spacing w:after="0" w:line="240" w:lineRule="auto"/>
        <w:jc w:val="both"/>
        <w:rPr>
          <w:szCs w:val="20"/>
        </w:rPr>
      </w:pPr>
    </w:p>
    <w:p w14:paraId="0573B0D0" w14:textId="77777777" w:rsidR="00867E2F" w:rsidRDefault="00867E2F" w:rsidP="00041DE7">
      <w:pPr>
        <w:tabs>
          <w:tab w:val="left" w:pos="993"/>
        </w:tabs>
        <w:spacing w:after="0" w:line="240" w:lineRule="auto"/>
        <w:jc w:val="both"/>
        <w:rPr>
          <w:szCs w:val="20"/>
        </w:rPr>
      </w:pPr>
    </w:p>
    <w:p w14:paraId="4252D27C" w14:textId="77777777" w:rsidR="00867E2F" w:rsidRDefault="00867E2F" w:rsidP="00041DE7">
      <w:pPr>
        <w:tabs>
          <w:tab w:val="left" w:pos="993"/>
        </w:tabs>
        <w:spacing w:after="0" w:line="240" w:lineRule="auto"/>
        <w:jc w:val="both"/>
        <w:rPr>
          <w:szCs w:val="20"/>
        </w:rPr>
      </w:pPr>
    </w:p>
    <w:p w14:paraId="7E61BE5A" w14:textId="77777777" w:rsidR="00867E2F" w:rsidRDefault="00867E2F" w:rsidP="00041DE7">
      <w:pPr>
        <w:tabs>
          <w:tab w:val="left" w:pos="993"/>
        </w:tabs>
        <w:spacing w:after="0" w:line="240" w:lineRule="auto"/>
        <w:jc w:val="both"/>
        <w:rPr>
          <w:szCs w:val="20"/>
        </w:rPr>
      </w:pPr>
    </w:p>
    <w:p w14:paraId="06D084B3" w14:textId="77777777" w:rsidR="00867E2F" w:rsidRDefault="00867E2F" w:rsidP="00041DE7">
      <w:pPr>
        <w:tabs>
          <w:tab w:val="left" w:pos="993"/>
        </w:tabs>
        <w:spacing w:after="0" w:line="240" w:lineRule="auto"/>
        <w:jc w:val="both"/>
        <w:rPr>
          <w:szCs w:val="20"/>
        </w:rPr>
      </w:pPr>
    </w:p>
    <w:p w14:paraId="087F8034" w14:textId="77777777" w:rsidR="00867E2F" w:rsidRDefault="00867E2F" w:rsidP="00041DE7">
      <w:pPr>
        <w:tabs>
          <w:tab w:val="left" w:pos="993"/>
        </w:tabs>
        <w:spacing w:after="0" w:line="240" w:lineRule="auto"/>
        <w:jc w:val="both"/>
        <w:rPr>
          <w:szCs w:val="20"/>
        </w:rPr>
      </w:pPr>
    </w:p>
    <w:p w14:paraId="1E65EEB5" w14:textId="77777777" w:rsidR="00867E2F" w:rsidRDefault="00867E2F" w:rsidP="00041DE7">
      <w:pPr>
        <w:tabs>
          <w:tab w:val="left" w:pos="993"/>
        </w:tabs>
        <w:spacing w:after="0" w:line="240" w:lineRule="auto"/>
        <w:jc w:val="both"/>
        <w:rPr>
          <w:szCs w:val="20"/>
        </w:rPr>
      </w:pPr>
    </w:p>
    <w:p w14:paraId="478368D9" w14:textId="77777777" w:rsidR="00867E2F" w:rsidRDefault="00867E2F" w:rsidP="00041DE7">
      <w:pPr>
        <w:tabs>
          <w:tab w:val="left" w:pos="993"/>
        </w:tabs>
        <w:spacing w:after="0" w:line="240" w:lineRule="auto"/>
        <w:jc w:val="both"/>
        <w:rPr>
          <w:szCs w:val="20"/>
        </w:rPr>
      </w:pPr>
    </w:p>
    <w:p w14:paraId="175A3788" w14:textId="77777777" w:rsidR="00867E2F" w:rsidRDefault="00867E2F" w:rsidP="00041DE7">
      <w:pPr>
        <w:tabs>
          <w:tab w:val="left" w:pos="993"/>
        </w:tabs>
        <w:spacing w:after="0" w:line="240" w:lineRule="auto"/>
        <w:jc w:val="both"/>
        <w:rPr>
          <w:szCs w:val="20"/>
        </w:rPr>
      </w:pPr>
    </w:p>
    <w:p w14:paraId="7B11290E" w14:textId="77777777" w:rsidR="00867E2F" w:rsidRDefault="00867E2F" w:rsidP="00041DE7">
      <w:pPr>
        <w:tabs>
          <w:tab w:val="left" w:pos="993"/>
        </w:tabs>
        <w:spacing w:after="0" w:line="240" w:lineRule="auto"/>
        <w:jc w:val="both"/>
        <w:rPr>
          <w:szCs w:val="20"/>
        </w:rPr>
      </w:pPr>
    </w:p>
    <w:p w14:paraId="5C60F752" w14:textId="77777777" w:rsidR="00867E2F" w:rsidRDefault="00867E2F" w:rsidP="00041DE7">
      <w:pPr>
        <w:tabs>
          <w:tab w:val="left" w:pos="993"/>
        </w:tabs>
        <w:spacing w:after="0" w:line="240" w:lineRule="auto"/>
        <w:jc w:val="both"/>
        <w:rPr>
          <w:szCs w:val="20"/>
        </w:rPr>
      </w:pPr>
    </w:p>
    <w:p w14:paraId="0EFCDABC" w14:textId="77777777" w:rsidR="00867E2F" w:rsidRDefault="00867E2F" w:rsidP="00041DE7">
      <w:pPr>
        <w:tabs>
          <w:tab w:val="left" w:pos="993"/>
        </w:tabs>
        <w:spacing w:after="0" w:line="240" w:lineRule="auto"/>
        <w:jc w:val="both"/>
        <w:rPr>
          <w:szCs w:val="20"/>
        </w:rPr>
      </w:pPr>
    </w:p>
    <w:p w14:paraId="15601EE3" w14:textId="77777777" w:rsidR="00867E2F" w:rsidRDefault="00867E2F" w:rsidP="00041DE7">
      <w:pPr>
        <w:tabs>
          <w:tab w:val="left" w:pos="993"/>
        </w:tabs>
        <w:spacing w:after="0" w:line="240" w:lineRule="auto"/>
        <w:jc w:val="both"/>
        <w:rPr>
          <w:szCs w:val="20"/>
        </w:rPr>
      </w:pPr>
    </w:p>
    <w:p w14:paraId="238DB3F9" w14:textId="77777777" w:rsidR="00867E2F" w:rsidRDefault="00867E2F" w:rsidP="00041DE7">
      <w:pPr>
        <w:tabs>
          <w:tab w:val="left" w:pos="993"/>
        </w:tabs>
        <w:spacing w:after="0" w:line="240" w:lineRule="auto"/>
        <w:jc w:val="both"/>
        <w:rPr>
          <w:szCs w:val="20"/>
        </w:rPr>
      </w:pPr>
    </w:p>
    <w:p w14:paraId="0E3E1234" w14:textId="77777777" w:rsidR="00867E2F" w:rsidRDefault="00867E2F" w:rsidP="00041DE7">
      <w:pPr>
        <w:tabs>
          <w:tab w:val="left" w:pos="993"/>
        </w:tabs>
        <w:spacing w:after="0" w:line="240" w:lineRule="auto"/>
        <w:jc w:val="both"/>
        <w:rPr>
          <w:szCs w:val="20"/>
        </w:rPr>
      </w:pPr>
    </w:p>
    <w:p w14:paraId="7E4D17F3" w14:textId="77777777" w:rsidR="00867E2F" w:rsidRDefault="00867E2F" w:rsidP="00041DE7">
      <w:pPr>
        <w:tabs>
          <w:tab w:val="left" w:pos="993"/>
        </w:tabs>
        <w:spacing w:after="0" w:line="240" w:lineRule="auto"/>
        <w:jc w:val="both"/>
        <w:rPr>
          <w:szCs w:val="20"/>
        </w:rPr>
      </w:pPr>
    </w:p>
    <w:p w14:paraId="6E9CB4EB" w14:textId="77777777" w:rsidR="00867E2F" w:rsidRDefault="00867E2F" w:rsidP="00041DE7">
      <w:pPr>
        <w:tabs>
          <w:tab w:val="left" w:pos="993"/>
        </w:tabs>
        <w:spacing w:after="0" w:line="240" w:lineRule="auto"/>
        <w:jc w:val="both"/>
        <w:rPr>
          <w:szCs w:val="20"/>
        </w:rPr>
      </w:pPr>
    </w:p>
    <w:p w14:paraId="0CD58E17" w14:textId="77777777" w:rsidR="00867E2F" w:rsidRDefault="00867E2F" w:rsidP="00041DE7">
      <w:pPr>
        <w:tabs>
          <w:tab w:val="left" w:pos="993"/>
        </w:tabs>
        <w:spacing w:after="0" w:line="240" w:lineRule="auto"/>
        <w:jc w:val="both"/>
        <w:rPr>
          <w:szCs w:val="20"/>
        </w:rPr>
      </w:pPr>
    </w:p>
    <w:p w14:paraId="77B8BF6D" w14:textId="77777777" w:rsidR="00867E2F" w:rsidRDefault="00867E2F" w:rsidP="00041DE7">
      <w:pPr>
        <w:tabs>
          <w:tab w:val="left" w:pos="993"/>
        </w:tabs>
        <w:spacing w:after="0" w:line="240" w:lineRule="auto"/>
        <w:jc w:val="both"/>
        <w:rPr>
          <w:szCs w:val="20"/>
        </w:rPr>
      </w:pPr>
    </w:p>
    <w:p w14:paraId="0594A5D9" w14:textId="77777777" w:rsidR="00867E2F" w:rsidRDefault="00867E2F" w:rsidP="00041DE7">
      <w:pPr>
        <w:tabs>
          <w:tab w:val="left" w:pos="993"/>
        </w:tabs>
        <w:spacing w:after="0" w:line="240" w:lineRule="auto"/>
        <w:jc w:val="both"/>
        <w:rPr>
          <w:szCs w:val="20"/>
        </w:rPr>
      </w:pPr>
    </w:p>
    <w:p w14:paraId="32AB2304" w14:textId="77777777" w:rsidR="00867E2F" w:rsidRDefault="00867E2F" w:rsidP="00041DE7">
      <w:pPr>
        <w:tabs>
          <w:tab w:val="left" w:pos="993"/>
        </w:tabs>
        <w:spacing w:after="0" w:line="240" w:lineRule="auto"/>
        <w:jc w:val="both"/>
        <w:rPr>
          <w:szCs w:val="20"/>
        </w:rPr>
      </w:pPr>
    </w:p>
    <w:p w14:paraId="6A6B183B" w14:textId="77777777" w:rsidR="00867E2F" w:rsidRDefault="00867E2F" w:rsidP="00041DE7">
      <w:pPr>
        <w:tabs>
          <w:tab w:val="left" w:pos="993"/>
        </w:tabs>
        <w:spacing w:after="0" w:line="240" w:lineRule="auto"/>
        <w:jc w:val="both"/>
        <w:rPr>
          <w:szCs w:val="20"/>
        </w:rPr>
      </w:pPr>
    </w:p>
    <w:p w14:paraId="298D9016" w14:textId="77777777" w:rsidR="00867E2F" w:rsidRDefault="00867E2F" w:rsidP="00041DE7">
      <w:pPr>
        <w:tabs>
          <w:tab w:val="left" w:pos="993"/>
        </w:tabs>
        <w:spacing w:after="0" w:line="240" w:lineRule="auto"/>
        <w:jc w:val="both"/>
        <w:rPr>
          <w:szCs w:val="20"/>
        </w:rPr>
      </w:pPr>
    </w:p>
    <w:p w14:paraId="36DD711D" w14:textId="77777777" w:rsidR="00867E2F" w:rsidRDefault="00867E2F" w:rsidP="00041DE7">
      <w:pPr>
        <w:tabs>
          <w:tab w:val="left" w:pos="993"/>
        </w:tabs>
        <w:spacing w:after="0" w:line="240" w:lineRule="auto"/>
        <w:jc w:val="both"/>
        <w:rPr>
          <w:szCs w:val="20"/>
        </w:rPr>
      </w:pPr>
    </w:p>
    <w:p w14:paraId="68492632" w14:textId="77777777" w:rsidR="00867E2F" w:rsidRDefault="00867E2F" w:rsidP="00041DE7">
      <w:pPr>
        <w:tabs>
          <w:tab w:val="left" w:pos="993"/>
        </w:tabs>
        <w:spacing w:after="0" w:line="240" w:lineRule="auto"/>
        <w:jc w:val="both"/>
        <w:rPr>
          <w:szCs w:val="20"/>
        </w:rPr>
      </w:pPr>
    </w:p>
    <w:p w14:paraId="594B4300" w14:textId="77777777" w:rsidR="00867E2F" w:rsidRDefault="00867E2F" w:rsidP="00041DE7">
      <w:pPr>
        <w:tabs>
          <w:tab w:val="left" w:pos="993"/>
        </w:tabs>
        <w:spacing w:after="0" w:line="240" w:lineRule="auto"/>
        <w:jc w:val="both"/>
        <w:rPr>
          <w:szCs w:val="20"/>
        </w:rPr>
      </w:pPr>
    </w:p>
    <w:p w14:paraId="375633FD" w14:textId="77777777" w:rsidR="00867E2F" w:rsidRDefault="00867E2F" w:rsidP="00041DE7">
      <w:pPr>
        <w:tabs>
          <w:tab w:val="left" w:pos="993"/>
        </w:tabs>
        <w:spacing w:after="0" w:line="240" w:lineRule="auto"/>
        <w:jc w:val="both"/>
        <w:rPr>
          <w:szCs w:val="20"/>
        </w:rPr>
      </w:pPr>
    </w:p>
    <w:p w14:paraId="0115345A" w14:textId="77777777" w:rsidR="00867E2F" w:rsidRDefault="00867E2F" w:rsidP="00041DE7">
      <w:pPr>
        <w:tabs>
          <w:tab w:val="left" w:pos="993"/>
        </w:tabs>
        <w:spacing w:after="0" w:line="240" w:lineRule="auto"/>
        <w:jc w:val="both"/>
        <w:rPr>
          <w:szCs w:val="20"/>
        </w:rPr>
      </w:pPr>
    </w:p>
    <w:p w14:paraId="25860018" w14:textId="77777777" w:rsidR="00867E2F" w:rsidRDefault="00867E2F" w:rsidP="00041DE7">
      <w:pPr>
        <w:tabs>
          <w:tab w:val="left" w:pos="993"/>
        </w:tabs>
        <w:spacing w:after="0" w:line="240" w:lineRule="auto"/>
        <w:jc w:val="both"/>
        <w:rPr>
          <w:szCs w:val="20"/>
        </w:rPr>
      </w:pPr>
    </w:p>
    <w:p w14:paraId="20BE5052" w14:textId="77777777" w:rsidR="00867E2F" w:rsidRDefault="00867E2F" w:rsidP="00041DE7">
      <w:pPr>
        <w:tabs>
          <w:tab w:val="left" w:pos="993"/>
        </w:tabs>
        <w:spacing w:after="0" w:line="240" w:lineRule="auto"/>
        <w:jc w:val="both"/>
        <w:rPr>
          <w:szCs w:val="20"/>
        </w:rPr>
      </w:pPr>
    </w:p>
    <w:p w14:paraId="401C103A" w14:textId="77777777" w:rsidR="009026A5" w:rsidRDefault="009026A5" w:rsidP="00041DE7">
      <w:pPr>
        <w:tabs>
          <w:tab w:val="left" w:pos="993"/>
        </w:tabs>
        <w:spacing w:after="0" w:line="240" w:lineRule="auto"/>
        <w:jc w:val="both"/>
        <w:rPr>
          <w:szCs w:val="20"/>
        </w:rPr>
      </w:pPr>
    </w:p>
    <w:p w14:paraId="0FA74645" w14:textId="77777777" w:rsidR="009026A5" w:rsidRDefault="009026A5" w:rsidP="00041DE7">
      <w:pPr>
        <w:tabs>
          <w:tab w:val="left" w:pos="993"/>
        </w:tabs>
        <w:spacing w:after="0" w:line="240" w:lineRule="auto"/>
        <w:jc w:val="both"/>
        <w:rPr>
          <w:szCs w:val="20"/>
        </w:rPr>
      </w:pPr>
    </w:p>
    <w:p w14:paraId="1F3F81E9" w14:textId="77777777" w:rsidR="00867E2F" w:rsidRDefault="00867E2F" w:rsidP="00041DE7">
      <w:pPr>
        <w:tabs>
          <w:tab w:val="left" w:pos="993"/>
        </w:tabs>
        <w:spacing w:after="0" w:line="240" w:lineRule="auto"/>
        <w:jc w:val="both"/>
        <w:rPr>
          <w:szCs w:val="20"/>
        </w:rPr>
      </w:pPr>
    </w:p>
    <w:p w14:paraId="62678E00" w14:textId="77777777" w:rsidR="00867E2F" w:rsidRDefault="00867E2F" w:rsidP="00041DE7">
      <w:pPr>
        <w:tabs>
          <w:tab w:val="left" w:pos="993"/>
        </w:tabs>
        <w:spacing w:after="0" w:line="240" w:lineRule="auto"/>
        <w:jc w:val="both"/>
        <w:rPr>
          <w:szCs w:val="20"/>
        </w:rPr>
      </w:pPr>
    </w:p>
    <w:p w14:paraId="39BF8558" w14:textId="77777777" w:rsidR="00867E2F" w:rsidRDefault="00867E2F" w:rsidP="00041DE7">
      <w:pPr>
        <w:tabs>
          <w:tab w:val="left" w:pos="993"/>
        </w:tabs>
        <w:spacing w:after="0" w:line="240" w:lineRule="auto"/>
        <w:jc w:val="both"/>
        <w:rPr>
          <w:szCs w:val="20"/>
        </w:rPr>
      </w:pPr>
    </w:p>
    <w:bookmarkEnd w:id="26"/>
    <w:bookmarkEnd w:id="27"/>
    <w:bookmarkEnd w:id="28"/>
    <w:bookmarkEnd w:id="29"/>
    <w:bookmarkEnd w:id="30"/>
    <w:bookmarkEnd w:id="31"/>
    <w:bookmarkEnd w:id="32"/>
    <w:bookmarkEnd w:id="33"/>
    <w:bookmarkEnd w:id="34"/>
    <w:bookmarkEnd w:id="35"/>
    <w:bookmarkEnd w:id="36"/>
    <w:bookmarkEnd w:id="37"/>
    <w:bookmarkEnd w:id="38"/>
    <w:p w14:paraId="036B57AA" w14:textId="77777777" w:rsidR="00EE3925" w:rsidRPr="008270E9" w:rsidRDefault="00EE3925" w:rsidP="006405FC">
      <w:pPr>
        <w:rPr>
          <w:rFonts w:cs="Tahoma"/>
        </w:rPr>
      </w:pPr>
    </w:p>
    <w:p w14:paraId="480ECE4D" w14:textId="77777777" w:rsidR="00CD3DB0" w:rsidRPr="007C64E6" w:rsidRDefault="00CD3DB0" w:rsidP="00867E2F">
      <w:pPr>
        <w:pStyle w:val="Heading1"/>
      </w:pPr>
      <w:bookmarkStart w:id="46" w:name="_Toc230074875"/>
      <w:bookmarkStart w:id="47" w:name="_Toc237674218"/>
      <w:bookmarkEnd w:id="39"/>
      <w:bookmarkEnd w:id="40"/>
      <w:bookmarkEnd w:id="41"/>
      <w:bookmarkEnd w:id="42"/>
      <w:bookmarkEnd w:id="43"/>
      <w:bookmarkEnd w:id="44"/>
      <w:bookmarkEnd w:id="45"/>
      <w:r w:rsidRPr="004B6967">
        <w:lastRenderedPageBreak/>
        <w:t>Samskiptaleiðir</w:t>
      </w:r>
      <w:bookmarkEnd w:id="46"/>
      <w:bookmarkEnd w:id="47"/>
    </w:p>
    <w:p w14:paraId="7B0D4CFD" w14:textId="77777777" w:rsidR="000702EA" w:rsidRDefault="000702EA" w:rsidP="000702EA">
      <w:pPr>
        <w:spacing w:after="120"/>
        <w:rPr>
          <w:b/>
        </w:rPr>
      </w:pPr>
    </w:p>
    <w:p w14:paraId="484F9120" w14:textId="77777777" w:rsidR="000702EA" w:rsidRDefault="000702EA" w:rsidP="000702EA">
      <w:pPr>
        <w:spacing w:after="120"/>
        <w:rPr>
          <w:b/>
          <w:sz w:val="24"/>
          <w:szCs w:val="24"/>
        </w:rPr>
      </w:pPr>
      <w:r w:rsidRPr="000D2E7D">
        <w:rPr>
          <w:b/>
          <w:sz w:val="24"/>
          <w:szCs w:val="24"/>
        </w:rPr>
        <w:t>Lykilaðilar er varðar boðun og afboðun</w:t>
      </w:r>
    </w:p>
    <w:p w14:paraId="2F7F6559" w14:textId="77777777" w:rsidR="000D2E7D" w:rsidRDefault="000D2E7D" w:rsidP="000702EA">
      <w:pPr>
        <w:spacing w:after="120"/>
        <w:rPr>
          <w:b/>
          <w:sz w:val="24"/>
          <w:szCs w:val="24"/>
        </w:rPr>
      </w:pPr>
    </w:p>
    <w:p w14:paraId="455FD050" w14:textId="77777777" w:rsidR="000D2E7D" w:rsidRPr="000D2E7D" w:rsidRDefault="000D2E7D" w:rsidP="000702EA">
      <w:pPr>
        <w:spacing w:after="120"/>
        <w:rPr>
          <w:b/>
        </w:rPr>
      </w:pPr>
      <w:r w:rsidRPr="000D2E7D">
        <w:rPr>
          <w:b/>
        </w:rPr>
        <w:t>Starfsmenn skóla</w:t>
      </w:r>
      <w:r>
        <w:rPr>
          <w:b/>
        </w:rPr>
        <w:t>/skólaskrifstofa/stjórna</w:t>
      </w:r>
    </w:p>
    <w:p w14:paraId="07C763C2" w14:textId="77777777" w:rsidR="00262DFB" w:rsidRDefault="0001562A" w:rsidP="00061643">
      <w:pPr>
        <w:spacing w:after="0"/>
        <w:jc w:val="both"/>
        <w:rPr>
          <w:b/>
        </w:rPr>
      </w:pPr>
      <w:r w:rsidRPr="00262DFB">
        <w:rPr>
          <w:b/>
        </w:rPr>
        <w:t>Verkefni skóla:</w:t>
      </w:r>
      <w:r w:rsidR="000D2E7D" w:rsidRPr="00262DFB">
        <w:rPr>
          <w:b/>
        </w:rPr>
        <w:t xml:space="preserve"> </w:t>
      </w:r>
    </w:p>
    <w:p w14:paraId="074AC306" w14:textId="77777777" w:rsidR="0001562A" w:rsidRDefault="004F22BF" w:rsidP="00061643">
      <w:pPr>
        <w:spacing w:after="0"/>
        <w:jc w:val="both"/>
      </w:pPr>
      <w:r w:rsidRPr="00262DFB">
        <w:t>Gera s</w:t>
      </w:r>
      <w:r w:rsidR="0001562A" w:rsidRPr="00262DFB">
        <w:t>krá yfir nöfn lykilstarfsmanna</w:t>
      </w:r>
      <w:r w:rsidRPr="00262DFB">
        <w:t xml:space="preserve"> og samskiptaaðila</w:t>
      </w:r>
      <w:r w:rsidR="0001562A" w:rsidRPr="00262DFB">
        <w:t xml:space="preserve"> skólans, nafn, starfsheiti, sími, netfang.</w:t>
      </w:r>
    </w:p>
    <w:p w14:paraId="5A2883D6" w14:textId="77777777" w:rsidR="00262DFB" w:rsidRPr="00262DFB" w:rsidRDefault="00262DFB" w:rsidP="00061643">
      <w:pPr>
        <w:spacing w:after="0"/>
        <w:jc w:val="both"/>
      </w:pPr>
    </w:p>
    <w:p w14:paraId="5F568D98" w14:textId="77777777" w:rsidR="000D2E7D" w:rsidRDefault="000D2E7D" w:rsidP="00061643">
      <w:pPr>
        <w:spacing w:after="0"/>
        <w:jc w:val="both"/>
      </w:pPr>
      <w:r w:rsidRPr="00262DFB">
        <w:t>Leik- og grunnskólar tilgreini tengiliði á skólaskrifstofum</w:t>
      </w:r>
      <w:r w:rsidR="00262DFB">
        <w:t xml:space="preserve"> og formenn skólanefnda</w:t>
      </w:r>
      <w:r w:rsidRPr="00262DFB">
        <w:t>.</w:t>
      </w:r>
    </w:p>
    <w:p w14:paraId="1682ECCB" w14:textId="77777777" w:rsidR="00262DFB" w:rsidRPr="00262DFB" w:rsidRDefault="00262DFB" w:rsidP="00061643">
      <w:pPr>
        <w:spacing w:after="0"/>
        <w:jc w:val="both"/>
      </w:pPr>
    </w:p>
    <w:p w14:paraId="37C2E2CA" w14:textId="77777777" w:rsidR="000D2E7D" w:rsidRPr="00262DFB" w:rsidRDefault="000D2E7D" w:rsidP="00061643">
      <w:pPr>
        <w:spacing w:after="0"/>
        <w:jc w:val="both"/>
        <w:rPr>
          <w:b/>
        </w:rPr>
      </w:pPr>
      <w:r w:rsidRPr="00262DFB">
        <w:t>Framhaldsskóla</w:t>
      </w:r>
      <w:r w:rsidR="002D75CB" w:rsidRPr="00262DFB">
        <w:t>r</w:t>
      </w:r>
      <w:r w:rsidRPr="00262DFB">
        <w:t xml:space="preserve"> og hás</w:t>
      </w:r>
      <w:r w:rsidR="002D75CB" w:rsidRPr="00262DFB">
        <w:t>kólar tilgreini formenn skólane</w:t>
      </w:r>
      <w:r w:rsidRPr="00262DFB">
        <w:t>fnda eða stjórna.</w:t>
      </w:r>
    </w:p>
    <w:p w14:paraId="4A833E51" w14:textId="77777777" w:rsidR="007B2BB3" w:rsidRDefault="007B2BB3" w:rsidP="00061643">
      <w:pPr>
        <w:spacing w:after="0"/>
        <w:jc w:val="both"/>
      </w:pPr>
    </w:p>
    <w:p w14:paraId="27FA8896" w14:textId="77777777" w:rsidR="00EE55A5" w:rsidRDefault="00EE55A5" w:rsidP="00EE55A5">
      <w:pPr>
        <w:spacing w:after="120"/>
      </w:pPr>
    </w:p>
    <w:p w14:paraId="5156B031" w14:textId="77777777" w:rsidR="00EE55A5" w:rsidRDefault="00EE55A5" w:rsidP="00EE55A5">
      <w:pPr>
        <w:spacing w:after="120"/>
        <w:ind w:left="360"/>
        <w:rPr>
          <w:b/>
        </w:rPr>
      </w:pPr>
    </w:p>
    <w:p w14:paraId="05B22F81" w14:textId="77777777" w:rsidR="00085F0E" w:rsidRDefault="00085F0E" w:rsidP="00EE55A5">
      <w:pPr>
        <w:spacing w:after="120"/>
        <w:ind w:left="360"/>
        <w:rPr>
          <w:b/>
        </w:rPr>
      </w:pPr>
    </w:p>
    <w:p w14:paraId="1FD52A54" w14:textId="77777777" w:rsidR="00085F0E" w:rsidRDefault="00085F0E" w:rsidP="00EE55A5">
      <w:pPr>
        <w:spacing w:after="120"/>
        <w:ind w:left="360"/>
        <w:rPr>
          <w:b/>
        </w:rPr>
      </w:pPr>
    </w:p>
    <w:p w14:paraId="4FC59069" w14:textId="77777777" w:rsidR="00085F0E" w:rsidRDefault="00085F0E" w:rsidP="00EE55A5">
      <w:pPr>
        <w:spacing w:after="120"/>
        <w:ind w:left="360"/>
        <w:rPr>
          <w:b/>
        </w:rPr>
      </w:pPr>
    </w:p>
    <w:p w14:paraId="6941F950" w14:textId="77777777" w:rsidR="00085F0E" w:rsidRDefault="00085F0E" w:rsidP="00EE55A5">
      <w:pPr>
        <w:spacing w:after="120"/>
        <w:ind w:left="360"/>
        <w:rPr>
          <w:b/>
        </w:rPr>
      </w:pPr>
    </w:p>
    <w:p w14:paraId="230664DB" w14:textId="77777777" w:rsidR="00EE3925" w:rsidRDefault="00EE3925" w:rsidP="007B2BB3">
      <w:pPr>
        <w:spacing w:after="120"/>
        <w:rPr>
          <w:b/>
        </w:rPr>
      </w:pPr>
    </w:p>
    <w:p w14:paraId="4757E386" w14:textId="77777777" w:rsidR="00EE3925" w:rsidRDefault="00EE3925" w:rsidP="007B2BB3">
      <w:pPr>
        <w:spacing w:after="120"/>
        <w:rPr>
          <w:b/>
        </w:rPr>
      </w:pPr>
    </w:p>
    <w:p w14:paraId="11C06DD7" w14:textId="77777777" w:rsidR="00EE3925" w:rsidRDefault="00EE3925" w:rsidP="007B2BB3">
      <w:pPr>
        <w:spacing w:after="120"/>
        <w:rPr>
          <w:b/>
        </w:rPr>
      </w:pPr>
    </w:p>
    <w:p w14:paraId="1E4282A3" w14:textId="77777777" w:rsidR="000702EA" w:rsidRDefault="000702EA" w:rsidP="007B2BB3">
      <w:pPr>
        <w:spacing w:after="120"/>
        <w:rPr>
          <w:b/>
        </w:rPr>
      </w:pPr>
    </w:p>
    <w:p w14:paraId="789A5D29" w14:textId="77777777" w:rsidR="000702EA" w:rsidRDefault="000702EA" w:rsidP="007B2BB3">
      <w:pPr>
        <w:spacing w:after="120"/>
        <w:rPr>
          <w:b/>
        </w:rPr>
      </w:pPr>
    </w:p>
    <w:p w14:paraId="54F4E5B4" w14:textId="77777777" w:rsidR="000702EA" w:rsidRDefault="000702EA" w:rsidP="007B2BB3">
      <w:pPr>
        <w:spacing w:after="120"/>
        <w:rPr>
          <w:b/>
        </w:rPr>
      </w:pPr>
    </w:p>
    <w:p w14:paraId="521D1550" w14:textId="77777777" w:rsidR="00EE3925" w:rsidRDefault="00EE3925" w:rsidP="007B2BB3">
      <w:pPr>
        <w:spacing w:after="120"/>
        <w:rPr>
          <w:b/>
        </w:rPr>
      </w:pPr>
    </w:p>
    <w:p w14:paraId="40C77F9F" w14:textId="77777777" w:rsidR="00085F0E" w:rsidRDefault="00085F0E" w:rsidP="007B2BB3">
      <w:pPr>
        <w:spacing w:after="120"/>
        <w:rPr>
          <w:b/>
        </w:rPr>
      </w:pPr>
    </w:p>
    <w:p w14:paraId="4077BD45" w14:textId="77777777" w:rsidR="00085F0E" w:rsidRDefault="00085F0E" w:rsidP="007B2BB3">
      <w:pPr>
        <w:spacing w:after="120"/>
        <w:rPr>
          <w:b/>
        </w:rPr>
      </w:pPr>
    </w:p>
    <w:p w14:paraId="4CA4D6FC" w14:textId="77777777" w:rsidR="00085F0E" w:rsidRDefault="00085F0E" w:rsidP="007B2BB3">
      <w:pPr>
        <w:spacing w:after="120"/>
        <w:rPr>
          <w:b/>
        </w:rPr>
      </w:pPr>
    </w:p>
    <w:p w14:paraId="6AD84FFF" w14:textId="77777777" w:rsidR="006451FC" w:rsidRDefault="006451FC" w:rsidP="007B2BB3">
      <w:pPr>
        <w:spacing w:after="120"/>
        <w:rPr>
          <w:b/>
        </w:rPr>
      </w:pPr>
    </w:p>
    <w:p w14:paraId="0781CA4C" w14:textId="77777777" w:rsidR="006451FC" w:rsidRDefault="006451FC" w:rsidP="007B2BB3">
      <w:pPr>
        <w:spacing w:after="120"/>
        <w:rPr>
          <w:b/>
        </w:rPr>
      </w:pPr>
    </w:p>
    <w:p w14:paraId="193A8560" w14:textId="77777777" w:rsidR="006451FC" w:rsidRDefault="006451FC" w:rsidP="007B2BB3">
      <w:pPr>
        <w:spacing w:after="120"/>
        <w:rPr>
          <w:b/>
        </w:rPr>
      </w:pPr>
    </w:p>
    <w:p w14:paraId="751B7D74" w14:textId="77777777" w:rsidR="006451FC" w:rsidRDefault="006451FC" w:rsidP="007B2BB3">
      <w:pPr>
        <w:spacing w:after="120"/>
        <w:rPr>
          <w:b/>
        </w:rPr>
      </w:pPr>
    </w:p>
    <w:p w14:paraId="3AA8B337" w14:textId="77777777" w:rsidR="006451FC" w:rsidRDefault="006451FC" w:rsidP="007B2BB3">
      <w:pPr>
        <w:spacing w:after="120"/>
        <w:rPr>
          <w:b/>
        </w:rPr>
      </w:pPr>
    </w:p>
    <w:p w14:paraId="74F02A5B" w14:textId="77777777" w:rsidR="006451FC" w:rsidRDefault="006451FC" w:rsidP="007B2BB3">
      <w:pPr>
        <w:spacing w:after="120"/>
        <w:rPr>
          <w:b/>
        </w:rPr>
      </w:pPr>
    </w:p>
    <w:p w14:paraId="3C95DC0C" w14:textId="77777777" w:rsidR="00085F0E" w:rsidRPr="007B2BB3" w:rsidRDefault="00085F0E" w:rsidP="007B2BB3">
      <w:pPr>
        <w:spacing w:after="120"/>
        <w:rPr>
          <w:b/>
        </w:rPr>
      </w:pPr>
    </w:p>
    <w:p w14:paraId="5C277CEB" w14:textId="77777777" w:rsidR="00CD3DB0" w:rsidRDefault="00CD3DB0" w:rsidP="00150221">
      <w:pPr>
        <w:pStyle w:val="Heading1"/>
      </w:pPr>
      <w:bookmarkStart w:id="48" w:name="_Toc230074876"/>
      <w:bookmarkStart w:id="49" w:name="_Toc237674219"/>
      <w:r>
        <w:lastRenderedPageBreak/>
        <w:t>K</w:t>
      </w:r>
      <w:r w:rsidRPr="004B6967">
        <w:t>o</w:t>
      </w:r>
      <w:r>
        <w:t>rt og teikningar</w:t>
      </w:r>
      <w:bookmarkEnd w:id="48"/>
      <w:bookmarkEnd w:id="49"/>
      <w:r>
        <w:t xml:space="preserve"> </w:t>
      </w:r>
    </w:p>
    <w:p w14:paraId="71F024ED" w14:textId="77777777" w:rsidR="00EE55A5" w:rsidRDefault="00EE55A5" w:rsidP="00EE55A5">
      <w:pPr>
        <w:jc w:val="both"/>
        <w:rPr>
          <w:b/>
        </w:rPr>
      </w:pPr>
      <w:r>
        <w:rPr>
          <w:b/>
        </w:rPr>
        <w:t>Sóttvarnasvæðin</w:t>
      </w:r>
    </w:p>
    <w:p w14:paraId="24C584F8" w14:textId="77777777" w:rsidR="00EE55A5" w:rsidRPr="004E3601" w:rsidRDefault="00EE55A5" w:rsidP="00EE55A5">
      <w:pPr>
        <w:jc w:val="both"/>
      </w:pPr>
      <w:r w:rsidRPr="004E3601">
        <w:t xml:space="preserve">Íslandi er skipt upp í átta sóttvarnaumdæmi og er sóttvarnalæknir skipaður í hverju þeirra. </w:t>
      </w:r>
      <w:r>
        <w:t xml:space="preserve">                 Í stórum sóttvarnaumdæmum eru skipaðir sóttvarnalæknar ákveðinna svæða.  Sjá mynd 10.1. </w:t>
      </w:r>
    </w:p>
    <w:p w14:paraId="488AF516" w14:textId="77777777" w:rsidR="00EE55A5" w:rsidRPr="004E3601" w:rsidRDefault="00EE55A5" w:rsidP="00EE55A5">
      <w:pPr>
        <w:jc w:val="both"/>
        <w:rPr>
          <w:b/>
        </w:rPr>
      </w:pPr>
      <w:r w:rsidRPr="004E3601">
        <w:rPr>
          <w:b/>
        </w:rPr>
        <w:t xml:space="preserve">Sóttvarnalæknar umdæma og svæða </w:t>
      </w:r>
    </w:p>
    <w:p w14:paraId="15E9226A" w14:textId="77777777" w:rsidR="00EE55A5" w:rsidRPr="004E3601" w:rsidRDefault="00EE55A5" w:rsidP="00EE55A5">
      <w:pPr>
        <w:spacing w:after="0"/>
        <w:jc w:val="both"/>
        <w:rPr>
          <w:b/>
        </w:rPr>
      </w:pPr>
      <w:r w:rsidRPr="004E3601">
        <w:rPr>
          <w:b/>
        </w:rPr>
        <w:t>Höfuðborgarsvæðið</w:t>
      </w:r>
    </w:p>
    <w:p w14:paraId="2BD9F2AF" w14:textId="77777777" w:rsidR="00EE55A5" w:rsidRPr="004E3601" w:rsidRDefault="00EE55A5" w:rsidP="00EE55A5">
      <w:pPr>
        <w:spacing w:after="0"/>
        <w:ind w:firstLine="720"/>
        <w:jc w:val="both"/>
      </w:pPr>
      <w:r w:rsidRPr="004E3601">
        <w:t xml:space="preserve">Lúðvík Ólafsson framkvæmdastjóri heilsugæslu Höfuðborgarsvæðisins </w:t>
      </w:r>
    </w:p>
    <w:p w14:paraId="633FE390" w14:textId="77777777" w:rsidR="00EE55A5" w:rsidRPr="004E3601" w:rsidRDefault="00AE7ED5" w:rsidP="00EE55A5">
      <w:pPr>
        <w:spacing w:after="0"/>
        <w:ind w:firstLine="720"/>
        <w:jc w:val="both"/>
      </w:pPr>
      <w:r>
        <w:t>Gunnar Ingi Gunnarsson</w:t>
      </w:r>
      <w:r w:rsidR="00EE55A5" w:rsidRPr="004E3601">
        <w:t>,  heilsugæs</w:t>
      </w:r>
      <w:r w:rsidR="00EE55A5">
        <w:t>l</w:t>
      </w:r>
      <w:r w:rsidR="00EE55A5" w:rsidRPr="004E3601">
        <w:t>ulæknir  Árbæ, Reykjavík</w:t>
      </w:r>
    </w:p>
    <w:p w14:paraId="2509E9CD" w14:textId="77777777" w:rsidR="00EE55A5" w:rsidRPr="004E3601" w:rsidRDefault="00EE55A5" w:rsidP="00EE55A5">
      <w:pPr>
        <w:spacing w:after="0"/>
        <w:jc w:val="both"/>
        <w:rPr>
          <w:b/>
        </w:rPr>
      </w:pPr>
      <w:r w:rsidRPr="004E3601">
        <w:rPr>
          <w:b/>
        </w:rPr>
        <w:t xml:space="preserve">Vesturland </w:t>
      </w:r>
    </w:p>
    <w:p w14:paraId="085B12D3" w14:textId="77777777" w:rsidR="00EE55A5" w:rsidRPr="004E3601" w:rsidRDefault="00EE55A5" w:rsidP="00EE55A5">
      <w:pPr>
        <w:spacing w:after="0"/>
        <w:ind w:firstLine="720"/>
        <w:jc w:val="both"/>
      </w:pPr>
      <w:r w:rsidRPr="004E3601">
        <w:t xml:space="preserve"> Þórir Bergmundsson,  Heilbrigðisstofnun Vesturlands, Akranesi</w:t>
      </w:r>
    </w:p>
    <w:p w14:paraId="28EDE8B8" w14:textId="77777777" w:rsidR="00EE55A5" w:rsidRPr="004E3601" w:rsidRDefault="00EE55A5" w:rsidP="00EE55A5">
      <w:pPr>
        <w:spacing w:after="0"/>
        <w:ind w:firstLine="720"/>
        <w:jc w:val="both"/>
      </w:pPr>
      <w:r w:rsidRPr="004E3601">
        <w:rPr>
          <w:b/>
        </w:rPr>
        <w:t xml:space="preserve"> </w:t>
      </w:r>
      <w:r w:rsidRPr="004E3601">
        <w:t>Friðrik Jónsson,  St. Fransisku</w:t>
      </w:r>
      <w:r w:rsidR="00AE7ED5">
        <w:t>s</w:t>
      </w:r>
      <w:r w:rsidRPr="004E3601">
        <w:t xml:space="preserve">pítalinn í Stykkishólmi </w:t>
      </w:r>
    </w:p>
    <w:p w14:paraId="4A0599EF" w14:textId="77777777" w:rsidR="00EE55A5" w:rsidRPr="004E3601" w:rsidRDefault="00EE55A5" w:rsidP="00EE55A5">
      <w:pPr>
        <w:spacing w:after="0"/>
        <w:jc w:val="both"/>
        <w:rPr>
          <w:b/>
        </w:rPr>
      </w:pPr>
      <w:r w:rsidRPr="004E3601">
        <w:rPr>
          <w:b/>
        </w:rPr>
        <w:t xml:space="preserve">Vestfirðir  </w:t>
      </w:r>
    </w:p>
    <w:p w14:paraId="53EF3D6A" w14:textId="77777777" w:rsidR="00EE55A5" w:rsidRPr="004E3601" w:rsidRDefault="00EE55A5" w:rsidP="00EE55A5">
      <w:pPr>
        <w:spacing w:after="0"/>
        <w:ind w:firstLine="720"/>
        <w:jc w:val="both"/>
      </w:pPr>
      <w:r w:rsidRPr="004E3601">
        <w:t>Fjölnir Freyr Guðmundsson,  Heilbrigðisstofnun Vestfjarða,  Ísafirði</w:t>
      </w:r>
    </w:p>
    <w:p w14:paraId="1C13F250" w14:textId="77777777" w:rsidR="00EE55A5" w:rsidRPr="004E3601" w:rsidRDefault="00EE55A5" w:rsidP="00EE55A5">
      <w:pPr>
        <w:spacing w:after="0"/>
        <w:jc w:val="both"/>
        <w:rPr>
          <w:b/>
        </w:rPr>
      </w:pPr>
      <w:r w:rsidRPr="004E3601">
        <w:rPr>
          <w:b/>
        </w:rPr>
        <w:t>Norðurland</w:t>
      </w:r>
    </w:p>
    <w:p w14:paraId="4443A2A1" w14:textId="77777777" w:rsidR="00EE55A5" w:rsidRPr="004E3601" w:rsidRDefault="00EE55A5" w:rsidP="00EE55A5">
      <w:pPr>
        <w:spacing w:after="0"/>
        <w:ind w:firstLine="720"/>
        <w:jc w:val="both"/>
      </w:pPr>
      <w:r w:rsidRPr="004E3601">
        <w:t xml:space="preserve"> Þórir V. Þórisson, Heilsugæslan Akureyri</w:t>
      </w:r>
    </w:p>
    <w:p w14:paraId="71C2E3D6" w14:textId="77777777" w:rsidR="00EE55A5" w:rsidRPr="004E3601" w:rsidRDefault="00EE55A5" w:rsidP="00EE55A5">
      <w:pPr>
        <w:spacing w:after="0"/>
        <w:ind w:firstLine="720"/>
        <w:jc w:val="both"/>
      </w:pPr>
      <w:r w:rsidRPr="004E3601">
        <w:t>Ásgeir Böðvarsson,  Heilbrigðisstofnun Þingeyinga, Húsavík</w:t>
      </w:r>
    </w:p>
    <w:p w14:paraId="5CAB716A" w14:textId="77777777" w:rsidR="00EE55A5" w:rsidRPr="004E3601" w:rsidRDefault="00EE55A5" w:rsidP="00EE55A5">
      <w:pPr>
        <w:spacing w:after="0"/>
        <w:jc w:val="both"/>
      </w:pPr>
      <w:r w:rsidRPr="004E3601">
        <w:t xml:space="preserve">               Héðinn Sigurðsson,  Heilbrigðisstofnunin Blönduósi</w:t>
      </w:r>
    </w:p>
    <w:p w14:paraId="382AE645" w14:textId="77777777" w:rsidR="00EE55A5" w:rsidRPr="004E3601" w:rsidRDefault="00EE55A5" w:rsidP="00EE55A5">
      <w:pPr>
        <w:spacing w:after="0"/>
        <w:jc w:val="both"/>
        <w:rPr>
          <w:b/>
        </w:rPr>
      </w:pPr>
      <w:r w:rsidRPr="004E3601">
        <w:rPr>
          <w:b/>
        </w:rPr>
        <w:t xml:space="preserve">Austurland    </w:t>
      </w:r>
    </w:p>
    <w:p w14:paraId="60D0BB15" w14:textId="77777777" w:rsidR="00EE55A5" w:rsidRPr="004E3601" w:rsidRDefault="00EE55A5" w:rsidP="00EE55A5">
      <w:pPr>
        <w:spacing w:after="0"/>
        <w:ind w:firstLine="720"/>
        <w:jc w:val="both"/>
      </w:pPr>
      <w:r w:rsidRPr="004E3601">
        <w:t>Stefán Þórarinsson,   Heilbrigðisstofnun Austurlands,  Egilsstöðum</w:t>
      </w:r>
    </w:p>
    <w:p w14:paraId="42A6028D" w14:textId="77777777" w:rsidR="00EE55A5" w:rsidRPr="004E3601" w:rsidRDefault="00EE55A5" w:rsidP="00EE55A5">
      <w:pPr>
        <w:spacing w:after="0"/>
        <w:jc w:val="both"/>
      </w:pPr>
      <w:r w:rsidRPr="004E3601">
        <w:tab/>
        <w:t>Björn Magnússon,  Heilbrigð</w:t>
      </w:r>
      <w:r w:rsidR="00AE7ED5">
        <w:t>isstofnun Austurlands,  Neskaup</w:t>
      </w:r>
      <w:r w:rsidRPr="004E3601">
        <w:t>stað</w:t>
      </w:r>
    </w:p>
    <w:p w14:paraId="75BCA09A" w14:textId="77777777" w:rsidR="00EE55A5" w:rsidRPr="004E3601" w:rsidRDefault="00AE7ED5" w:rsidP="00EE55A5">
      <w:pPr>
        <w:spacing w:after="0"/>
        <w:jc w:val="both"/>
        <w:rPr>
          <w:b/>
        </w:rPr>
      </w:pPr>
      <w:r>
        <w:rPr>
          <w:b/>
        </w:rPr>
        <w:t>Suðurland</w:t>
      </w:r>
      <w:r w:rsidR="00EE55A5" w:rsidRPr="004E3601">
        <w:rPr>
          <w:b/>
        </w:rPr>
        <w:t xml:space="preserve">  </w:t>
      </w:r>
    </w:p>
    <w:p w14:paraId="606A3BCA" w14:textId="77777777" w:rsidR="00EE55A5" w:rsidRPr="004E3601" w:rsidRDefault="00EE55A5" w:rsidP="00EE55A5">
      <w:pPr>
        <w:spacing w:after="0"/>
        <w:ind w:firstLine="720"/>
        <w:jc w:val="both"/>
      </w:pPr>
      <w:r w:rsidRPr="004E3601">
        <w:t>Óskar Reykdalsson,  Heilbrigðisstofnun Suðurlands,  Selfossi</w:t>
      </w:r>
    </w:p>
    <w:p w14:paraId="66849A5C" w14:textId="77777777" w:rsidR="00EE55A5" w:rsidRPr="004E3601" w:rsidRDefault="00EE55A5" w:rsidP="00EE55A5">
      <w:pPr>
        <w:spacing w:after="0"/>
        <w:jc w:val="both"/>
        <w:rPr>
          <w:b/>
        </w:rPr>
      </w:pPr>
      <w:r w:rsidRPr="004E3601">
        <w:rPr>
          <w:b/>
        </w:rPr>
        <w:t xml:space="preserve">Vestmannaeyjar  </w:t>
      </w:r>
    </w:p>
    <w:p w14:paraId="08229D6F" w14:textId="77777777" w:rsidR="00EE55A5" w:rsidRPr="004E3601" w:rsidRDefault="00EE55A5" w:rsidP="00EE55A5">
      <w:pPr>
        <w:spacing w:after="0"/>
        <w:ind w:firstLine="720"/>
        <w:jc w:val="both"/>
      </w:pPr>
      <w:r w:rsidRPr="004E3601">
        <w:t xml:space="preserve">Karl Björnsson,  Heilbrigðisstofnun Vestumannaeyja </w:t>
      </w:r>
    </w:p>
    <w:p w14:paraId="32FE4EEB" w14:textId="77777777" w:rsidR="00EE55A5" w:rsidRPr="004E3601" w:rsidRDefault="00EE55A5" w:rsidP="00EE55A5">
      <w:pPr>
        <w:spacing w:after="0"/>
        <w:jc w:val="both"/>
        <w:rPr>
          <w:b/>
        </w:rPr>
      </w:pPr>
      <w:r w:rsidRPr="004E3601">
        <w:rPr>
          <w:b/>
        </w:rPr>
        <w:t xml:space="preserve">Suðurnes   </w:t>
      </w:r>
    </w:p>
    <w:p w14:paraId="61264B8F" w14:textId="77777777" w:rsidR="00EE55A5" w:rsidRPr="004E3601" w:rsidRDefault="00EE55A5" w:rsidP="00EE55A5">
      <w:pPr>
        <w:spacing w:after="0"/>
        <w:ind w:firstLine="720"/>
        <w:jc w:val="both"/>
      </w:pPr>
      <w:r w:rsidRPr="004E3601">
        <w:t>Sigurður Árnason,   Heilbrigðisstofnun Suðurnesja,  Reykjanesbær</w:t>
      </w:r>
    </w:p>
    <w:p w14:paraId="152DA403" w14:textId="77777777" w:rsidR="00EE55A5" w:rsidRPr="004E3601" w:rsidRDefault="00EE55A5" w:rsidP="00EE55A5">
      <w:pPr>
        <w:spacing w:after="0"/>
        <w:jc w:val="both"/>
      </w:pPr>
      <w:r w:rsidRPr="004E3601">
        <w:tab/>
        <w:t>Sigurjón Kristinsson,   Heilbrigðisstofnun Suðurnesja, Reykjanesbær</w:t>
      </w:r>
    </w:p>
    <w:p w14:paraId="12F9D29F" w14:textId="77777777" w:rsidR="00EE55A5" w:rsidRDefault="00EE55A5" w:rsidP="00EE55A5">
      <w:pPr>
        <w:spacing w:after="0"/>
        <w:jc w:val="both"/>
        <w:rPr>
          <w:color w:val="008000"/>
        </w:rPr>
      </w:pPr>
    </w:p>
    <w:p w14:paraId="1511D4D6" w14:textId="77777777" w:rsidR="00EE55A5" w:rsidRDefault="00EE55A5" w:rsidP="00EE55A5">
      <w:pPr>
        <w:jc w:val="both"/>
      </w:pPr>
    </w:p>
    <w:p w14:paraId="681EDC9F" w14:textId="77777777" w:rsidR="00417D57" w:rsidRDefault="00F109C6" w:rsidP="00EE55A5">
      <w:pPr>
        <w:jc w:val="both"/>
        <w:rPr>
          <w:color w:val="008000"/>
        </w:rPr>
      </w:pPr>
      <w:r>
        <w:pict w14:anchorId="3F5E99AE">
          <v:shape id="_x0000_i1026" type="#_x0000_t75" style="width:305.25pt;height:214.5pt">
            <v:imagedata r:id="rId17" o:title=""/>
          </v:shape>
        </w:pict>
      </w:r>
    </w:p>
    <w:p w14:paraId="0302B986" w14:textId="77777777" w:rsidR="00CD3DB0" w:rsidRDefault="00CD3DB0" w:rsidP="004B6967">
      <w:pPr>
        <w:spacing w:after="0"/>
        <w:jc w:val="both"/>
      </w:pPr>
      <w:r>
        <w:lastRenderedPageBreak/>
        <w:br w:type="page"/>
      </w:r>
    </w:p>
    <w:p w14:paraId="1A940387" w14:textId="77777777" w:rsidR="00CD3DB0" w:rsidRPr="007C64E6" w:rsidRDefault="00CD3DB0" w:rsidP="00180589">
      <w:pPr>
        <w:pStyle w:val="Heading1"/>
      </w:pPr>
      <w:bookmarkStart w:id="50" w:name="_Toc230074877"/>
      <w:bookmarkStart w:id="51" w:name="_Toc237674220"/>
      <w:r w:rsidRPr="004B6967">
        <w:lastRenderedPageBreak/>
        <w:t>Dreifingarlisti</w:t>
      </w:r>
      <w:bookmarkEnd w:id="50"/>
      <w:bookmarkEnd w:id="51"/>
    </w:p>
    <w:p w14:paraId="3B580E37" w14:textId="77777777" w:rsidR="00A55E24" w:rsidRDefault="00A55E24" w:rsidP="00F713F2">
      <w:pPr>
        <w:jc w:val="both"/>
      </w:pPr>
    </w:p>
    <w:p w14:paraId="3C2618FD" w14:textId="77777777" w:rsidR="00CD3DB0" w:rsidRDefault="00CD3DB0" w:rsidP="00F713F2">
      <w:pPr>
        <w:jc w:val="both"/>
      </w:pPr>
      <w:r>
        <w:t>Eintakið er vistað rafrænt á eftirtöldum vefsíðum:</w:t>
      </w:r>
      <w:r w:rsidR="00262DFB">
        <w:t xml:space="preserve"> </w:t>
      </w:r>
      <w:r w:rsidR="00262DFB" w:rsidRPr="00CC514D">
        <w:rPr>
          <w:i/>
          <w:color w:val="008000"/>
        </w:rPr>
        <w:t>Tilgreinið slóð</w:t>
      </w:r>
    </w:p>
    <w:p w14:paraId="1C9986EA" w14:textId="77777777" w:rsidR="00CD3DB0" w:rsidRPr="00814A4C" w:rsidRDefault="00262DFB" w:rsidP="00F713F2">
      <w:pPr>
        <w:jc w:val="both"/>
        <w:rPr>
          <w:color w:val="339966"/>
        </w:rPr>
      </w:pPr>
      <w:r>
        <w:t>Innri vefur</w:t>
      </w:r>
      <w:r w:rsidR="00CD3DB0">
        <w:t xml:space="preserve"> </w:t>
      </w:r>
      <w:r w:rsidR="00BF4D91">
        <w:t xml:space="preserve">skólans </w:t>
      </w:r>
      <w:r w:rsidR="00CD3DB0">
        <w:t xml:space="preserve"> :  </w:t>
      </w:r>
      <w:r w:rsidR="00CD3DB0" w:rsidRPr="00CC514D">
        <w:rPr>
          <w:i/>
          <w:color w:val="008000"/>
        </w:rPr>
        <w:t>Tilgreinið slóð</w:t>
      </w:r>
    </w:p>
    <w:p w14:paraId="48D99327" w14:textId="77777777" w:rsidR="00CD3DB0" w:rsidRDefault="00CD3DB0" w:rsidP="00F713F2">
      <w:pPr>
        <w:jc w:val="both"/>
      </w:pPr>
      <w:r>
        <w:t xml:space="preserve">Auk þess eru rafræn og prentuð eintök vistuð á eftirtöldum stöðum: </w:t>
      </w:r>
      <w:r w:rsidR="00262DFB" w:rsidRPr="00CC514D">
        <w:rPr>
          <w:i/>
          <w:color w:val="008000"/>
        </w:rPr>
        <w:t>Tilgreinið s</w:t>
      </w:r>
      <w:r w:rsidR="00262DFB">
        <w:rPr>
          <w:i/>
          <w:color w:val="008000"/>
        </w:rPr>
        <w:t>taði t.d. í töflu eins og hér að neðan:</w:t>
      </w:r>
    </w:p>
    <w:p w14:paraId="5DEF1855" w14:textId="77777777" w:rsidR="00CD3DB0" w:rsidRDefault="00CD3DB0" w:rsidP="00F713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231"/>
      </w:tblGrid>
      <w:tr w:rsidR="00CD3DB0" w:rsidRPr="00512CA6" w14:paraId="0E5976D1" w14:textId="77777777" w:rsidTr="00BF4D91">
        <w:tc>
          <w:tcPr>
            <w:tcW w:w="6912" w:type="dxa"/>
            <w:vAlign w:val="center"/>
          </w:tcPr>
          <w:p w14:paraId="38855490" w14:textId="77777777" w:rsidR="00CD3DB0" w:rsidRDefault="00BF4D91" w:rsidP="00BF4D91">
            <w:pPr>
              <w:spacing w:after="0" w:line="360" w:lineRule="auto"/>
            </w:pPr>
            <w:r>
              <w:t>Deildir innan skólans</w:t>
            </w:r>
            <w:r w:rsidR="00CD3DB0">
              <w:t>, nefnið allar og fjölda eintaka</w:t>
            </w:r>
          </w:p>
        </w:tc>
        <w:tc>
          <w:tcPr>
            <w:tcW w:w="2231" w:type="dxa"/>
            <w:vAlign w:val="center"/>
          </w:tcPr>
          <w:p w14:paraId="6E09F06D" w14:textId="77777777" w:rsidR="00CD3DB0" w:rsidRDefault="00CD3DB0" w:rsidP="00043B78">
            <w:pPr>
              <w:spacing w:after="0" w:line="360" w:lineRule="auto"/>
            </w:pPr>
          </w:p>
        </w:tc>
      </w:tr>
      <w:tr w:rsidR="00CD3DB0" w:rsidRPr="00512CA6" w14:paraId="4D13C1F1" w14:textId="77777777" w:rsidTr="00BF4D91">
        <w:tc>
          <w:tcPr>
            <w:tcW w:w="6912" w:type="dxa"/>
            <w:vAlign w:val="center"/>
          </w:tcPr>
          <w:p w14:paraId="192FF516" w14:textId="77777777" w:rsidR="00CD3DB0" w:rsidRPr="00512CA6" w:rsidRDefault="00CD3DB0" w:rsidP="00043B78">
            <w:pPr>
              <w:spacing w:after="0" w:line="360" w:lineRule="auto"/>
            </w:pPr>
          </w:p>
        </w:tc>
        <w:tc>
          <w:tcPr>
            <w:tcW w:w="2231" w:type="dxa"/>
            <w:vAlign w:val="center"/>
          </w:tcPr>
          <w:p w14:paraId="5FDA1991" w14:textId="77777777" w:rsidR="00CD3DB0" w:rsidRPr="00512CA6" w:rsidRDefault="00CD3DB0" w:rsidP="00043B78">
            <w:pPr>
              <w:spacing w:after="0" w:line="360" w:lineRule="auto"/>
            </w:pPr>
          </w:p>
        </w:tc>
      </w:tr>
      <w:tr w:rsidR="00CD3DB0" w:rsidRPr="00512CA6" w14:paraId="4EF8CD48" w14:textId="77777777" w:rsidTr="00BF4D91">
        <w:tc>
          <w:tcPr>
            <w:tcW w:w="6912" w:type="dxa"/>
            <w:vAlign w:val="center"/>
          </w:tcPr>
          <w:p w14:paraId="0A041478" w14:textId="77777777" w:rsidR="00CD3DB0" w:rsidRDefault="00BF4D91" w:rsidP="00BF4D91">
            <w:pPr>
              <w:spacing w:after="0" w:line="360" w:lineRule="auto"/>
            </w:pPr>
            <w:r>
              <w:t xml:space="preserve">Skrifstofa skólastjóra </w:t>
            </w:r>
          </w:p>
        </w:tc>
        <w:tc>
          <w:tcPr>
            <w:tcW w:w="2231" w:type="dxa"/>
            <w:vAlign w:val="center"/>
          </w:tcPr>
          <w:p w14:paraId="5991F1DF" w14:textId="77777777" w:rsidR="00CD3DB0" w:rsidRPr="00512CA6" w:rsidRDefault="00CD3DB0" w:rsidP="00043B78">
            <w:pPr>
              <w:spacing w:after="0" w:line="360" w:lineRule="auto"/>
            </w:pPr>
            <w:r w:rsidRPr="00512CA6">
              <w:t>1 stk.</w:t>
            </w:r>
          </w:p>
        </w:tc>
      </w:tr>
      <w:tr w:rsidR="00CD3DB0" w:rsidRPr="00512CA6" w14:paraId="2A7A887E" w14:textId="77777777" w:rsidTr="00BF4D91">
        <w:tc>
          <w:tcPr>
            <w:tcW w:w="6912" w:type="dxa"/>
            <w:vAlign w:val="center"/>
          </w:tcPr>
          <w:p w14:paraId="39E811C2" w14:textId="77777777" w:rsidR="00CD3DB0" w:rsidRPr="00512CA6" w:rsidRDefault="00BF4D91" w:rsidP="00596DA9">
            <w:pPr>
              <w:spacing w:after="0" w:line="360" w:lineRule="auto"/>
            </w:pPr>
            <w:r>
              <w:t xml:space="preserve">Kennarastofa </w:t>
            </w:r>
          </w:p>
        </w:tc>
        <w:tc>
          <w:tcPr>
            <w:tcW w:w="2231" w:type="dxa"/>
            <w:vAlign w:val="center"/>
          </w:tcPr>
          <w:p w14:paraId="16FE07B6" w14:textId="77777777" w:rsidR="00CD3DB0" w:rsidRPr="00512CA6" w:rsidRDefault="00BF4D91" w:rsidP="00043B78">
            <w:pPr>
              <w:spacing w:after="0" w:line="360" w:lineRule="auto"/>
            </w:pPr>
            <w:r>
              <w:t xml:space="preserve">1 stk. </w:t>
            </w:r>
          </w:p>
        </w:tc>
      </w:tr>
      <w:tr w:rsidR="00CD3DB0" w:rsidRPr="00512CA6" w14:paraId="76F0DD1C" w14:textId="77777777" w:rsidTr="00BF4D91">
        <w:tc>
          <w:tcPr>
            <w:tcW w:w="6912" w:type="dxa"/>
            <w:vAlign w:val="center"/>
          </w:tcPr>
          <w:p w14:paraId="39D3062B" w14:textId="77777777" w:rsidR="00CD3DB0" w:rsidRPr="00512CA6" w:rsidRDefault="00CD3DB0" w:rsidP="00043B78">
            <w:pPr>
              <w:spacing w:after="0" w:line="360" w:lineRule="auto"/>
            </w:pPr>
          </w:p>
        </w:tc>
        <w:tc>
          <w:tcPr>
            <w:tcW w:w="2231" w:type="dxa"/>
            <w:vAlign w:val="center"/>
          </w:tcPr>
          <w:p w14:paraId="6FA06288" w14:textId="77777777" w:rsidR="00CD3DB0" w:rsidRPr="00512CA6" w:rsidRDefault="00CD3DB0" w:rsidP="00043B78">
            <w:pPr>
              <w:spacing w:after="0" w:line="360" w:lineRule="auto"/>
            </w:pPr>
          </w:p>
        </w:tc>
      </w:tr>
    </w:tbl>
    <w:p w14:paraId="115F75FC" w14:textId="77777777" w:rsidR="00CD3DB0" w:rsidRDefault="00CD3DB0" w:rsidP="001513A9"/>
    <w:p w14:paraId="163DECF0" w14:textId="77777777" w:rsidR="00CD3DB0" w:rsidRDefault="00CD3DB0" w:rsidP="00596DA9">
      <w:pPr>
        <w:spacing w:after="0"/>
      </w:pPr>
      <w:r>
        <w:br w:type="page"/>
      </w:r>
    </w:p>
    <w:p w14:paraId="60B762FD" w14:textId="77777777" w:rsidR="00CD3DB0" w:rsidRPr="007C64E6" w:rsidRDefault="00CD3DB0" w:rsidP="00180589">
      <w:pPr>
        <w:pStyle w:val="Heading1"/>
      </w:pPr>
      <w:bookmarkStart w:id="52" w:name="_Toc189965199"/>
      <w:bookmarkStart w:id="53" w:name="_Toc230074878"/>
      <w:bookmarkStart w:id="54" w:name="_Toc237674221"/>
      <w:r w:rsidRPr="004B6967">
        <w:lastRenderedPageBreak/>
        <w:t>Breytingasaga</w:t>
      </w:r>
      <w:bookmarkEnd w:id="52"/>
      <w:bookmarkEnd w:id="53"/>
      <w:bookmarkEnd w:id="54"/>
    </w:p>
    <w:tbl>
      <w:tblPr>
        <w:tblpPr w:leftFromText="180" w:rightFromText="180" w:vertAnchor="page" w:horzAnchor="margin" w:tblpY="2121"/>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540"/>
        <w:gridCol w:w="4572"/>
        <w:gridCol w:w="1588"/>
      </w:tblGrid>
      <w:tr w:rsidR="00EE55A5" w:rsidRPr="004E395F" w14:paraId="2C86E9EB" w14:textId="77777777" w:rsidTr="00EE55A5">
        <w:tc>
          <w:tcPr>
            <w:tcW w:w="1320" w:type="dxa"/>
            <w:vAlign w:val="center"/>
          </w:tcPr>
          <w:p w14:paraId="765D7FC3" w14:textId="77777777" w:rsidR="00EE55A5" w:rsidRPr="00043B78" w:rsidRDefault="00EE55A5" w:rsidP="00EE55A5">
            <w:r w:rsidRPr="00043B78">
              <w:t>Útgáfa</w:t>
            </w:r>
          </w:p>
        </w:tc>
        <w:tc>
          <w:tcPr>
            <w:tcW w:w="1540" w:type="dxa"/>
            <w:vAlign w:val="center"/>
          </w:tcPr>
          <w:p w14:paraId="7BFB65B4" w14:textId="77777777" w:rsidR="00EE55A5" w:rsidRPr="00043B78" w:rsidRDefault="00EE55A5" w:rsidP="00EE55A5">
            <w:r w:rsidRPr="00043B78">
              <w:t>Dagsetning</w:t>
            </w:r>
          </w:p>
        </w:tc>
        <w:tc>
          <w:tcPr>
            <w:tcW w:w="4572" w:type="dxa"/>
            <w:vAlign w:val="center"/>
          </w:tcPr>
          <w:p w14:paraId="7679B2FB" w14:textId="77777777" w:rsidR="00EE55A5" w:rsidRPr="00043B78" w:rsidRDefault="00EE55A5" w:rsidP="00EE55A5">
            <w:r w:rsidRPr="00043B78">
              <w:t>Skýringar / breytingar</w:t>
            </w:r>
          </w:p>
        </w:tc>
        <w:tc>
          <w:tcPr>
            <w:tcW w:w="1588" w:type="dxa"/>
            <w:vAlign w:val="center"/>
          </w:tcPr>
          <w:p w14:paraId="35D44C7B" w14:textId="77777777" w:rsidR="00EE55A5" w:rsidRPr="00043B78" w:rsidRDefault="00EE55A5" w:rsidP="00EE55A5">
            <w:r w:rsidRPr="00043B78">
              <w:t>Fært inn</w:t>
            </w:r>
            <w:r>
              <w:t xml:space="preserve"> af: </w:t>
            </w:r>
          </w:p>
        </w:tc>
      </w:tr>
      <w:tr w:rsidR="00EE55A5" w:rsidRPr="004E395F" w14:paraId="5BE6BE52" w14:textId="77777777" w:rsidTr="00EE55A5">
        <w:tc>
          <w:tcPr>
            <w:tcW w:w="1320" w:type="dxa"/>
            <w:vAlign w:val="center"/>
          </w:tcPr>
          <w:p w14:paraId="4EC8B10A" w14:textId="77777777" w:rsidR="00EE55A5" w:rsidRPr="00043B78" w:rsidRDefault="00EE55A5" w:rsidP="00EE55A5"/>
        </w:tc>
        <w:tc>
          <w:tcPr>
            <w:tcW w:w="1540" w:type="dxa"/>
            <w:vAlign w:val="center"/>
          </w:tcPr>
          <w:p w14:paraId="043CB037" w14:textId="77777777" w:rsidR="00EE55A5" w:rsidRPr="00043B78" w:rsidRDefault="00262DFB" w:rsidP="00EE55A5">
            <w:r>
              <w:t>10/08</w:t>
            </w:r>
            <w:r w:rsidR="00EE55A5">
              <w:t>/2009</w:t>
            </w:r>
          </w:p>
        </w:tc>
        <w:tc>
          <w:tcPr>
            <w:tcW w:w="4572" w:type="dxa"/>
            <w:vAlign w:val="center"/>
          </w:tcPr>
          <w:p w14:paraId="2740F0D1" w14:textId="77777777" w:rsidR="00EE55A5" w:rsidRPr="00043B78" w:rsidRDefault="00262DFB" w:rsidP="00EE55A5">
            <w:r>
              <w:t>Sniðmát menntamálaráðuneytis sent skólanum</w:t>
            </w:r>
          </w:p>
        </w:tc>
        <w:tc>
          <w:tcPr>
            <w:tcW w:w="1588" w:type="dxa"/>
            <w:vAlign w:val="center"/>
          </w:tcPr>
          <w:p w14:paraId="01635CAB" w14:textId="77777777" w:rsidR="00EE55A5" w:rsidRPr="00043B78" w:rsidRDefault="00EE55A5" w:rsidP="00EE55A5"/>
        </w:tc>
      </w:tr>
      <w:tr w:rsidR="00EE55A5" w:rsidRPr="004E395F" w14:paraId="237F2F44" w14:textId="77777777" w:rsidTr="00EE55A5">
        <w:trPr>
          <w:trHeight w:val="263"/>
        </w:trPr>
        <w:tc>
          <w:tcPr>
            <w:tcW w:w="1320" w:type="dxa"/>
            <w:vAlign w:val="center"/>
          </w:tcPr>
          <w:p w14:paraId="3E204474" w14:textId="77777777" w:rsidR="00EE55A5" w:rsidRPr="00043B78" w:rsidRDefault="00672C78" w:rsidP="00EE55A5">
            <w:r>
              <w:t>1.0</w:t>
            </w:r>
          </w:p>
        </w:tc>
        <w:tc>
          <w:tcPr>
            <w:tcW w:w="1540" w:type="dxa"/>
            <w:vAlign w:val="center"/>
          </w:tcPr>
          <w:p w14:paraId="76EEF453" w14:textId="77777777" w:rsidR="00EE55A5" w:rsidRPr="00043B78" w:rsidRDefault="00672C78" w:rsidP="00EE55A5">
            <w:r>
              <w:t>??</w:t>
            </w:r>
          </w:p>
        </w:tc>
        <w:tc>
          <w:tcPr>
            <w:tcW w:w="4572" w:type="dxa"/>
            <w:vAlign w:val="center"/>
          </w:tcPr>
          <w:p w14:paraId="481FFA5B" w14:textId="77777777" w:rsidR="00EE55A5" w:rsidRPr="00043B78" w:rsidRDefault="00EE55A5" w:rsidP="00EE55A5">
            <w:r>
              <w:t xml:space="preserve"> </w:t>
            </w:r>
            <w:r w:rsidR="00672C78">
              <w:t>Viðbragðsáætlun skóla birt</w:t>
            </w:r>
          </w:p>
        </w:tc>
        <w:tc>
          <w:tcPr>
            <w:tcW w:w="1588" w:type="dxa"/>
            <w:vAlign w:val="center"/>
          </w:tcPr>
          <w:p w14:paraId="0DD4459C" w14:textId="77777777" w:rsidR="00EE55A5" w:rsidRPr="00043B78" w:rsidRDefault="00672C78" w:rsidP="00EE55A5">
            <w:r>
              <w:t>??</w:t>
            </w:r>
          </w:p>
        </w:tc>
      </w:tr>
      <w:tr w:rsidR="00EE55A5" w:rsidRPr="004E395F" w14:paraId="2D1A898F" w14:textId="77777777" w:rsidTr="00EE55A5">
        <w:tc>
          <w:tcPr>
            <w:tcW w:w="1320" w:type="dxa"/>
            <w:vAlign w:val="center"/>
          </w:tcPr>
          <w:p w14:paraId="61450304" w14:textId="77777777" w:rsidR="00EE55A5" w:rsidRPr="00043B78" w:rsidRDefault="00EE55A5" w:rsidP="00EE55A5"/>
        </w:tc>
        <w:tc>
          <w:tcPr>
            <w:tcW w:w="1540" w:type="dxa"/>
            <w:vAlign w:val="center"/>
          </w:tcPr>
          <w:p w14:paraId="2F919CF3" w14:textId="77777777" w:rsidR="00EE55A5" w:rsidRPr="00043B78" w:rsidRDefault="00EE55A5" w:rsidP="00EE55A5"/>
        </w:tc>
        <w:tc>
          <w:tcPr>
            <w:tcW w:w="4572" w:type="dxa"/>
            <w:vAlign w:val="center"/>
          </w:tcPr>
          <w:p w14:paraId="003EF0B8" w14:textId="77777777" w:rsidR="00EE55A5" w:rsidRPr="00043B78" w:rsidRDefault="00EE55A5" w:rsidP="00EE55A5"/>
        </w:tc>
        <w:tc>
          <w:tcPr>
            <w:tcW w:w="1588" w:type="dxa"/>
            <w:vAlign w:val="center"/>
          </w:tcPr>
          <w:p w14:paraId="09A57F8A" w14:textId="77777777" w:rsidR="00EE55A5" w:rsidRPr="00043B78" w:rsidRDefault="00EE55A5" w:rsidP="00EE55A5"/>
        </w:tc>
      </w:tr>
      <w:tr w:rsidR="00EE55A5" w:rsidRPr="004E395F" w14:paraId="200AB427" w14:textId="77777777" w:rsidTr="00EE55A5">
        <w:tc>
          <w:tcPr>
            <w:tcW w:w="1320" w:type="dxa"/>
            <w:vAlign w:val="center"/>
          </w:tcPr>
          <w:p w14:paraId="6E1BEC2F" w14:textId="77777777" w:rsidR="00EE55A5" w:rsidRPr="00043B78" w:rsidRDefault="00EE55A5" w:rsidP="00EE55A5"/>
        </w:tc>
        <w:tc>
          <w:tcPr>
            <w:tcW w:w="1540" w:type="dxa"/>
            <w:vAlign w:val="center"/>
          </w:tcPr>
          <w:p w14:paraId="4040AF56" w14:textId="77777777" w:rsidR="00EE55A5" w:rsidRPr="00043B78" w:rsidRDefault="00EE55A5" w:rsidP="00EE55A5"/>
        </w:tc>
        <w:tc>
          <w:tcPr>
            <w:tcW w:w="4572" w:type="dxa"/>
            <w:vAlign w:val="center"/>
          </w:tcPr>
          <w:p w14:paraId="0C9359D3" w14:textId="77777777" w:rsidR="00EE55A5" w:rsidRPr="00043B78" w:rsidRDefault="00EE55A5" w:rsidP="00EE55A5"/>
        </w:tc>
        <w:tc>
          <w:tcPr>
            <w:tcW w:w="1588" w:type="dxa"/>
            <w:vAlign w:val="center"/>
          </w:tcPr>
          <w:p w14:paraId="0BE9B67E" w14:textId="77777777" w:rsidR="00EE55A5" w:rsidRPr="00043B78" w:rsidRDefault="00EE55A5" w:rsidP="00EE55A5"/>
        </w:tc>
      </w:tr>
      <w:tr w:rsidR="00EE55A5" w:rsidRPr="004E395F" w14:paraId="5D320A21" w14:textId="77777777" w:rsidTr="00EE55A5">
        <w:tc>
          <w:tcPr>
            <w:tcW w:w="1320" w:type="dxa"/>
            <w:vAlign w:val="center"/>
          </w:tcPr>
          <w:p w14:paraId="55ADEE5E" w14:textId="77777777" w:rsidR="00EE55A5" w:rsidRPr="00043B78" w:rsidRDefault="00EE55A5" w:rsidP="00EE55A5"/>
        </w:tc>
        <w:tc>
          <w:tcPr>
            <w:tcW w:w="1540" w:type="dxa"/>
            <w:vAlign w:val="center"/>
          </w:tcPr>
          <w:p w14:paraId="0C9E80D1" w14:textId="77777777" w:rsidR="00EE55A5" w:rsidRPr="00043B78" w:rsidRDefault="00EE55A5" w:rsidP="00EE55A5"/>
        </w:tc>
        <w:tc>
          <w:tcPr>
            <w:tcW w:w="4572" w:type="dxa"/>
            <w:vAlign w:val="center"/>
          </w:tcPr>
          <w:p w14:paraId="37C07E49" w14:textId="77777777" w:rsidR="00EE55A5" w:rsidRPr="00043B78" w:rsidRDefault="00EE55A5" w:rsidP="00EE55A5"/>
        </w:tc>
        <w:tc>
          <w:tcPr>
            <w:tcW w:w="1588" w:type="dxa"/>
            <w:vAlign w:val="center"/>
          </w:tcPr>
          <w:p w14:paraId="6EB97E60" w14:textId="77777777" w:rsidR="00EE55A5" w:rsidRPr="00043B78" w:rsidRDefault="00EE55A5" w:rsidP="00EE55A5"/>
        </w:tc>
      </w:tr>
      <w:tr w:rsidR="00EE55A5" w:rsidRPr="004E395F" w14:paraId="3AD66AE6" w14:textId="77777777" w:rsidTr="00EE55A5">
        <w:tc>
          <w:tcPr>
            <w:tcW w:w="1320" w:type="dxa"/>
            <w:vAlign w:val="center"/>
          </w:tcPr>
          <w:p w14:paraId="63BB8B7F" w14:textId="77777777" w:rsidR="00EE55A5" w:rsidRPr="00043B78" w:rsidRDefault="00EE55A5" w:rsidP="00EE55A5"/>
        </w:tc>
        <w:tc>
          <w:tcPr>
            <w:tcW w:w="1540" w:type="dxa"/>
            <w:vAlign w:val="center"/>
          </w:tcPr>
          <w:p w14:paraId="2CE37C7A" w14:textId="77777777" w:rsidR="00EE55A5" w:rsidRPr="00043B78" w:rsidRDefault="00EE55A5" w:rsidP="00EE55A5"/>
        </w:tc>
        <w:tc>
          <w:tcPr>
            <w:tcW w:w="4572" w:type="dxa"/>
            <w:vAlign w:val="center"/>
          </w:tcPr>
          <w:p w14:paraId="2E2B1908" w14:textId="77777777" w:rsidR="00EE55A5" w:rsidRPr="00EE55A5" w:rsidRDefault="00EE55A5" w:rsidP="00EE55A5"/>
        </w:tc>
        <w:tc>
          <w:tcPr>
            <w:tcW w:w="1588" w:type="dxa"/>
            <w:vAlign w:val="center"/>
          </w:tcPr>
          <w:p w14:paraId="466C1109" w14:textId="77777777" w:rsidR="00EE55A5" w:rsidRPr="00043B78" w:rsidRDefault="00EE55A5" w:rsidP="00EE55A5"/>
        </w:tc>
      </w:tr>
      <w:tr w:rsidR="00EE55A5" w:rsidRPr="004E395F" w14:paraId="6CF52174" w14:textId="77777777" w:rsidTr="00EE55A5">
        <w:tc>
          <w:tcPr>
            <w:tcW w:w="1320" w:type="dxa"/>
            <w:vAlign w:val="center"/>
          </w:tcPr>
          <w:p w14:paraId="4ECFD138" w14:textId="77777777" w:rsidR="00EE55A5" w:rsidRPr="00043B78" w:rsidRDefault="00EE55A5" w:rsidP="00EE55A5"/>
        </w:tc>
        <w:tc>
          <w:tcPr>
            <w:tcW w:w="1540" w:type="dxa"/>
            <w:vAlign w:val="center"/>
          </w:tcPr>
          <w:p w14:paraId="159A3F1E" w14:textId="77777777" w:rsidR="00EE55A5" w:rsidRPr="00043B78" w:rsidRDefault="00EE55A5" w:rsidP="00EE55A5"/>
        </w:tc>
        <w:tc>
          <w:tcPr>
            <w:tcW w:w="4572" w:type="dxa"/>
            <w:vAlign w:val="center"/>
          </w:tcPr>
          <w:p w14:paraId="59741958" w14:textId="77777777" w:rsidR="00EE55A5" w:rsidRPr="00043B78" w:rsidRDefault="00EE55A5" w:rsidP="00EE55A5"/>
        </w:tc>
        <w:tc>
          <w:tcPr>
            <w:tcW w:w="1588" w:type="dxa"/>
            <w:vAlign w:val="center"/>
          </w:tcPr>
          <w:p w14:paraId="55FD2EB1" w14:textId="77777777" w:rsidR="00EE55A5" w:rsidRPr="00043B78" w:rsidRDefault="00EE55A5" w:rsidP="00EE55A5"/>
        </w:tc>
      </w:tr>
      <w:tr w:rsidR="00EE55A5" w:rsidRPr="004E395F" w14:paraId="2099AB69" w14:textId="77777777" w:rsidTr="00EE55A5">
        <w:tc>
          <w:tcPr>
            <w:tcW w:w="1320" w:type="dxa"/>
            <w:vAlign w:val="center"/>
          </w:tcPr>
          <w:p w14:paraId="1311413A" w14:textId="77777777" w:rsidR="00EE55A5" w:rsidRPr="00043B78" w:rsidRDefault="00EE55A5" w:rsidP="00EE55A5"/>
        </w:tc>
        <w:tc>
          <w:tcPr>
            <w:tcW w:w="1540" w:type="dxa"/>
            <w:vAlign w:val="center"/>
          </w:tcPr>
          <w:p w14:paraId="17FFF8B5" w14:textId="77777777" w:rsidR="00EE55A5" w:rsidRPr="00043B78" w:rsidRDefault="00EE55A5" w:rsidP="00EE55A5"/>
        </w:tc>
        <w:tc>
          <w:tcPr>
            <w:tcW w:w="4572" w:type="dxa"/>
            <w:vAlign w:val="center"/>
          </w:tcPr>
          <w:p w14:paraId="51F4F8CA" w14:textId="77777777" w:rsidR="00EE55A5" w:rsidRPr="00043B78" w:rsidRDefault="00EE55A5" w:rsidP="00EE55A5"/>
        </w:tc>
        <w:tc>
          <w:tcPr>
            <w:tcW w:w="1588" w:type="dxa"/>
            <w:vAlign w:val="center"/>
          </w:tcPr>
          <w:p w14:paraId="3DF950B3" w14:textId="77777777" w:rsidR="00EE55A5" w:rsidRPr="00043B78" w:rsidRDefault="00EE55A5" w:rsidP="00EE55A5"/>
        </w:tc>
      </w:tr>
      <w:tr w:rsidR="00EE55A5" w:rsidRPr="004E395F" w14:paraId="4A33F154" w14:textId="77777777" w:rsidTr="00EE55A5">
        <w:tc>
          <w:tcPr>
            <w:tcW w:w="1320" w:type="dxa"/>
            <w:vAlign w:val="center"/>
          </w:tcPr>
          <w:p w14:paraId="4251A074" w14:textId="77777777" w:rsidR="00EE55A5" w:rsidRPr="00043B78" w:rsidRDefault="00EE55A5" w:rsidP="00EE55A5"/>
        </w:tc>
        <w:tc>
          <w:tcPr>
            <w:tcW w:w="1540" w:type="dxa"/>
            <w:vAlign w:val="center"/>
          </w:tcPr>
          <w:p w14:paraId="50855CA7" w14:textId="77777777" w:rsidR="00EE55A5" w:rsidRPr="00043B78" w:rsidRDefault="00EE55A5" w:rsidP="00EE55A5"/>
        </w:tc>
        <w:tc>
          <w:tcPr>
            <w:tcW w:w="4572" w:type="dxa"/>
            <w:vAlign w:val="center"/>
          </w:tcPr>
          <w:p w14:paraId="27405CB1" w14:textId="77777777" w:rsidR="00EE55A5" w:rsidRPr="00043B78" w:rsidRDefault="00EE55A5" w:rsidP="00EE55A5"/>
        </w:tc>
        <w:tc>
          <w:tcPr>
            <w:tcW w:w="1588" w:type="dxa"/>
            <w:vAlign w:val="center"/>
          </w:tcPr>
          <w:p w14:paraId="6B30CCF6" w14:textId="77777777" w:rsidR="00EE55A5" w:rsidRPr="00043B78" w:rsidRDefault="00EE55A5" w:rsidP="00EE55A5"/>
        </w:tc>
      </w:tr>
      <w:tr w:rsidR="00EE55A5" w:rsidRPr="004E395F" w14:paraId="58AD50FA" w14:textId="77777777" w:rsidTr="00EE55A5">
        <w:tc>
          <w:tcPr>
            <w:tcW w:w="1320" w:type="dxa"/>
            <w:vAlign w:val="center"/>
          </w:tcPr>
          <w:p w14:paraId="45BDF603" w14:textId="77777777" w:rsidR="00EE55A5" w:rsidRPr="00043B78" w:rsidRDefault="00EE55A5" w:rsidP="00EE55A5"/>
        </w:tc>
        <w:tc>
          <w:tcPr>
            <w:tcW w:w="1540" w:type="dxa"/>
            <w:vAlign w:val="center"/>
          </w:tcPr>
          <w:p w14:paraId="2393AA68" w14:textId="77777777" w:rsidR="00EE55A5" w:rsidRPr="00043B78" w:rsidRDefault="00EE55A5" w:rsidP="00EE55A5"/>
        </w:tc>
        <w:tc>
          <w:tcPr>
            <w:tcW w:w="4572" w:type="dxa"/>
            <w:vAlign w:val="center"/>
          </w:tcPr>
          <w:p w14:paraId="72FD1F09" w14:textId="77777777" w:rsidR="00EE55A5" w:rsidRPr="00043B78" w:rsidRDefault="00EE55A5" w:rsidP="00EE55A5"/>
        </w:tc>
        <w:tc>
          <w:tcPr>
            <w:tcW w:w="1588" w:type="dxa"/>
            <w:vAlign w:val="center"/>
          </w:tcPr>
          <w:p w14:paraId="739C9281" w14:textId="77777777" w:rsidR="00EE55A5" w:rsidRPr="00043B78" w:rsidRDefault="00EE55A5" w:rsidP="00EE55A5"/>
        </w:tc>
      </w:tr>
    </w:tbl>
    <w:p w14:paraId="0C08793D" w14:textId="77777777" w:rsidR="00EE55A5" w:rsidRDefault="00EE55A5" w:rsidP="00EE55A5">
      <w:pPr>
        <w:jc w:val="both"/>
      </w:pPr>
    </w:p>
    <w:p w14:paraId="3C1FDAA6" w14:textId="77777777" w:rsidR="00CD3DB0" w:rsidRDefault="00CD3DB0" w:rsidP="00F713F2">
      <w:pPr>
        <w:jc w:val="both"/>
      </w:pPr>
    </w:p>
    <w:p w14:paraId="2D13E2B4" w14:textId="77777777" w:rsidR="00CD3DB0" w:rsidRDefault="00CD3DB0" w:rsidP="00F713F2">
      <w:pPr>
        <w:jc w:val="both"/>
      </w:pPr>
    </w:p>
    <w:p w14:paraId="6EECE968" w14:textId="77777777" w:rsidR="00CD3DB0" w:rsidRDefault="00CD3DB0"/>
    <w:sectPr w:rsidR="00CD3DB0" w:rsidSect="00200E56">
      <w:headerReference w:type="even" r:id="rId18"/>
      <w:headerReference w:type="default" r:id="rId19"/>
      <w:footerReference w:type="even" r:id="rId20"/>
      <w:footerReference w:type="default" r:id="rId21"/>
      <w:type w:val="continuous"/>
      <w:pgSz w:w="11907" w:h="16839" w:code="9"/>
      <w:pgMar w:top="818" w:right="1440" w:bottom="1440" w:left="1540" w:header="284" w:footer="4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85BC" w14:textId="77777777" w:rsidR="00EC37E7" w:rsidRDefault="00EC37E7" w:rsidP="00BA6B30">
      <w:pPr>
        <w:spacing w:after="0" w:line="240" w:lineRule="auto"/>
      </w:pPr>
      <w:r>
        <w:separator/>
      </w:r>
    </w:p>
  </w:endnote>
  <w:endnote w:type="continuationSeparator" w:id="0">
    <w:p w14:paraId="543413FE" w14:textId="77777777" w:rsidR="00EC37E7" w:rsidRDefault="00EC37E7" w:rsidP="00BA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heSansLight-Plain">
    <w:altName w:val="Calibri"/>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0A0" w:firstRow="1" w:lastRow="0" w:firstColumn="1" w:lastColumn="0" w:noHBand="0" w:noVBand="0"/>
    </w:tblPr>
    <w:tblGrid>
      <w:gridCol w:w="916"/>
      <w:gridCol w:w="8241"/>
    </w:tblGrid>
    <w:tr w:rsidR="003C2979" w14:paraId="75F9615F" w14:textId="77777777">
      <w:tc>
        <w:tcPr>
          <w:tcW w:w="500" w:type="pct"/>
          <w:tcBorders>
            <w:top w:val="single" w:sz="18" w:space="0" w:color="0070C0"/>
          </w:tcBorders>
          <w:shd w:val="clear" w:color="auto" w:fill="0070C0"/>
        </w:tcPr>
        <w:p w14:paraId="6D40A6D3" w14:textId="77777777" w:rsidR="003C2979" w:rsidRPr="00B60905" w:rsidRDefault="009F0C9C" w:rsidP="00047783">
          <w:pPr>
            <w:pStyle w:val="Footer"/>
            <w:tabs>
              <w:tab w:val="right" w:pos="696"/>
            </w:tabs>
            <w:jc w:val="center"/>
            <w:rPr>
              <w:rFonts w:ascii="Calibri" w:hAnsi="Calibri"/>
              <w:b/>
              <w:color w:val="FFFFFF"/>
              <w:sz w:val="20"/>
              <w:szCs w:val="20"/>
            </w:rPr>
          </w:pPr>
          <w:r w:rsidRPr="00B60905">
            <w:rPr>
              <w:rFonts w:ascii="Calibri" w:hAnsi="Calibri"/>
              <w:b/>
              <w:color w:val="FFFFFF"/>
              <w:sz w:val="20"/>
              <w:szCs w:val="20"/>
            </w:rPr>
            <w:fldChar w:fldCharType="begin"/>
          </w:r>
          <w:r w:rsidR="003C2979" w:rsidRPr="00B60905">
            <w:rPr>
              <w:rFonts w:ascii="Calibri" w:hAnsi="Calibri"/>
              <w:b/>
              <w:color w:val="FFFFFF"/>
              <w:sz w:val="20"/>
              <w:szCs w:val="20"/>
            </w:rPr>
            <w:instrText xml:space="preserve"> PAGE   \* MERGEFORMAT </w:instrText>
          </w:r>
          <w:r w:rsidRPr="00B60905">
            <w:rPr>
              <w:rFonts w:ascii="Calibri" w:hAnsi="Calibri"/>
              <w:b/>
              <w:color w:val="FFFFFF"/>
              <w:sz w:val="20"/>
              <w:szCs w:val="20"/>
            </w:rPr>
            <w:fldChar w:fldCharType="separate"/>
          </w:r>
          <w:r w:rsidR="003C2979">
            <w:rPr>
              <w:rFonts w:ascii="Calibri" w:hAnsi="Calibri"/>
              <w:b/>
              <w:noProof/>
              <w:color w:val="FFFFFF"/>
              <w:sz w:val="20"/>
              <w:szCs w:val="20"/>
            </w:rPr>
            <w:t>20</w:t>
          </w:r>
          <w:r w:rsidRPr="00B60905">
            <w:rPr>
              <w:rFonts w:ascii="Calibri" w:hAnsi="Calibri"/>
              <w:b/>
              <w:color w:val="FFFFFF"/>
              <w:sz w:val="20"/>
              <w:szCs w:val="20"/>
            </w:rPr>
            <w:fldChar w:fldCharType="end"/>
          </w:r>
        </w:p>
      </w:tc>
      <w:tc>
        <w:tcPr>
          <w:tcW w:w="4500" w:type="pct"/>
          <w:tcBorders>
            <w:top w:val="single" w:sz="18" w:space="0" w:color="0070C0"/>
          </w:tcBorders>
        </w:tcPr>
        <w:p w14:paraId="644CEBA7" w14:textId="77777777" w:rsidR="003C2979" w:rsidRPr="007E39B7" w:rsidRDefault="009F0C9C">
          <w:pPr>
            <w:pStyle w:val="Footer"/>
            <w:rPr>
              <w:rFonts w:ascii="Calibri" w:hAnsi="Calibri"/>
              <w:sz w:val="20"/>
              <w:szCs w:val="20"/>
            </w:rPr>
          </w:pPr>
          <w:r w:rsidRPr="007E39B7">
            <w:rPr>
              <w:rFonts w:ascii="Calibri" w:hAnsi="Calibri"/>
              <w:sz w:val="20"/>
              <w:szCs w:val="20"/>
            </w:rPr>
            <w:fldChar w:fldCharType="begin"/>
          </w:r>
          <w:r w:rsidR="003C2979" w:rsidRPr="007E39B7">
            <w:rPr>
              <w:rFonts w:ascii="Calibri" w:hAnsi="Calibri"/>
              <w:sz w:val="20"/>
              <w:szCs w:val="20"/>
            </w:rPr>
            <w:instrText xml:space="preserve"> STYLEREF  "1"  </w:instrText>
          </w:r>
          <w:r w:rsidRPr="007E39B7">
            <w:rPr>
              <w:rFonts w:ascii="Calibri" w:hAnsi="Calibri"/>
              <w:sz w:val="20"/>
              <w:szCs w:val="20"/>
            </w:rPr>
            <w:fldChar w:fldCharType="separate"/>
          </w:r>
          <w:r w:rsidR="006B4230">
            <w:rPr>
              <w:rFonts w:ascii="Calibri" w:hAnsi="Calibri"/>
              <w:noProof/>
              <w:sz w:val="20"/>
              <w:szCs w:val="20"/>
            </w:rPr>
            <w:t>Inngangur að viðbragðsáætlun</w:t>
          </w:r>
          <w:r w:rsidRPr="007E39B7">
            <w:rPr>
              <w:rFonts w:ascii="Calibri" w:hAnsi="Calibri"/>
              <w:sz w:val="20"/>
              <w:szCs w:val="20"/>
            </w:rPr>
            <w:fldChar w:fldCharType="end"/>
          </w:r>
          <w:r w:rsidR="003C2979">
            <w:rPr>
              <w:rFonts w:ascii="Calibri" w:hAnsi="Calibri"/>
              <w:sz w:val="20"/>
              <w:szCs w:val="20"/>
            </w:rPr>
            <w:t xml:space="preserve">Viðbragðsáætlanir </w:t>
          </w:r>
          <w:r w:rsidR="003C2979">
            <w:rPr>
              <w:rFonts w:ascii="Calibri" w:hAnsi="Calibri"/>
              <w:sz w:val="20"/>
              <w:szCs w:val="20"/>
            </w:rPr>
            <w:t xml:space="preserve">sjúkrahúsa, </w:t>
          </w:r>
          <w:r w:rsidR="003C2979" w:rsidRPr="007E39B7">
            <w:rPr>
              <w:rFonts w:ascii="Calibri" w:hAnsi="Calibri"/>
              <w:sz w:val="20"/>
              <w:szCs w:val="20"/>
            </w:rPr>
            <w:t xml:space="preserve"> </w:t>
          </w:r>
        </w:p>
      </w:tc>
    </w:tr>
  </w:tbl>
  <w:p w14:paraId="7B197571" w14:textId="77777777" w:rsidR="003C2979" w:rsidRDefault="003C2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649C" w14:textId="77777777" w:rsidR="003C2979" w:rsidRPr="00200E56" w:rsidRDefault="003C2979" w:rsidP="00200E56">
    <w:pPr>
      <w:pStyle w:val="Footer"/>
      <w:pBdr>
        <w:top w:val="single" w:sz="4" w:space="1" w:color="auto"/>
      </w:pBdr>
      <w:rPr>
        <w:rFonts w:ascii="Calibri" w:hAnsi="Calibri"/>
        <w:sz w:val="20"/>
        <w:szCs w:val="20"/>
      </w:rPr>
    </w:pPr>
    <w:r w:rsidRPr="00200E56">
      <w:rPr>
        <w:rFonts w:ascii="Calibri" w:hAnsi="Calibri"/>
        <w:sz w:val="20"/>
        <w:szCs w:val="20"/>
      </w:rPr>
      <w:t xml:space="preserve">Viðbragðsáætlun </w:t>
    </w:r>
    <w:r>
      <w:rPr>
        <w:rFonts w:ascii="Calibri" w:hAnsi="Calibri"/>
        <w:sz w:val="20"/>
        <w:szCs w:val="20"/>
      </w:rPr>
      <w:t>menntastofnana</w:t>
    </w:r>
    <w:r w:rsidRPr="00200E56">
      <w:rPr>
        <w:rFonts w:ascii="Calibri" w:hAnsi="Calibri"/>
        <w:sz w:val="20"/>
        <w:szCs w:val="20"/>
      </w:rPr>
      <w:t>– sniðmát</w:t>
    </w:r>
    <w:r w:rsidRPr="00200E56">
      <w:rPr>
        <w:rFonts w:ascii="Calibri" w:hAnsi="Calibri"/>
        <w:sz w:val="20"/>
        <w:szCs w:val="20"/>
      </w:rPr>
      <w:tab/>
    </w:r>
    <w:r w:rsidRPr="00200E56">
      <w:rPr>
        <w:rFonts w:ascii="Calibri" w:hAnsi="Calibri"/>
        <w:sz w:val="20"/>
        <w:szCs w:val="20"/>
      </w:rPr>
      <w:tab/>
      <w:t xml:space="preserve">Blað </w:t>
    </w:r>
    <w:r w:rsidR="009F0C9C" w:rsidRPr="00200E56">
      <w:rPr>
        <w:rStyle w:val="PageNumber"/>
        <w:rFonts w:ascii="Calibri" w:hAnsi="Calibri"/>
        <w:b/>
      </w:rPr>
      <w:fldChar w:fldCharType="begin"/>
    </w:r>
    <w:r w:rsidRPr="00200E56">
      <w:rPr>
        <w:rStyle w:val="PageNumber"/>
        <w:rFonts w:ascii="Calibri" w:hAnsi="Calibri"/>
        <w:b/>
      </w:rPr>
      <w:instrText xml:space="preserve"> PAGE </w:instrText>
    </w:r>
    <w:r w:rsidR="009F0C9C" w:rsidRPr="00200E56">
      <w:rPr>
        <w:rStyle w:val="PageNumber"/>
        <w:rFonts w:ascii="Calibri" w:hAnsi="Calibri"/>
        <w:b/>
      </w:rPr>
      <w:fldChar w:fldCharType="separate"/>
    </w:r>
    <w:r w:rsidR="00643B09">
      <w:rPr>
        <w:rStyle w:val="PageNumber"/>
        <w:rFonts w:ascii="Calibri" w:hAnsi="Calibri"/>
        <w:b/>
        <w:noProof/>
      </w:rPr>
      <w:t>3</w:t>
    </w:r>
    <w:r w:rsidR="009F0C9C" w:rsidRPr="00200E56">
      <w:rPr>
        <w:rStyle w:val="PageNumber"/>
        <w:rFonts w:ascii="Calibri" w:hAnsi="Calibri"/>
        <w:b/>
      </w:rPr>
      <w:fldChar w:fldCharType="end"/>
    </w:r>
    <w:r w:rsidRPr="00200E56">
      <w:rPr>
        <w:rStyle w:val="PageNumber"/>
        <w:rFonts w:ascii="Calibri" w:hAnsi="Calibri"/>
        <w:sz w:val="20"/>
        <w:szCs w:val="20"/>
      </w:rPr>
      <w:t xml:space="preserve"> af </w:t>
    </w:r>
    <w:r w:rsidR="009F0C9C" w:rsidRPr="00200E56">
      <w:rPr>
        <w:rStyle w:val="PageNumber"/>
        <w:rFonts w:ascii="Calibri" w:hAnsi="Calibri"/>
        <w:sz w:val="20"/>
        <w:szCs w:val="20"/>
      </w:rPr>
      <w:fldChar w:fldCharType="begin"/>
    </w:r>
    <w:r w:rsidRPr="00200E56">
      <w:rPr>
        <w:rStyle w:val="PageNumber"/>
        <w:rFonts w:ascii="Calibri" w:hAnsi="Calibri"/>
        <w:sz w:val="20"/>
        <w:szCs w:val="20"/>
      </w:rPr>
      <w:instrText xml:space="preserve">  NUMPAGES</w:instrText>
    </w:r>
    <w:r w:rsidR="009F0C9C" w:rsidRPr="00200E56">
      <w:rPr>
        <w:rStyle w:val="PageNumber"/>
        <w:rFonts w:ascii="Calibri" w:hAnsi="Calibri"/>
        <w:sz w:val="20"/>
        <w:szCs w:val="20"/>
      </w:rPr>
      <w:fldChar w:fldCharType="separate"/>
    </w:r>
    <w:r w:rsidR="00643B09">
      <w:rPr>
        <w:rStyle w:val="PageNumber"/>
        <w:rFonts w:ascii="Calibri" w:hAnsi="Calibri"/>
        <w:noProof/>
        <w:sz w:val="20"/>
        <w:szCs w:val="20"/>
      </w:rPr>
      <w:t>20</w:t>
    </w:r>
    <w:r w:rsidR="009F0C9C" w:rsidRPr="00200E56">
      <w:rPr>
        <w:rStyle w:val="PageNumber"/>
        <w:rFonts w:ascii="Calibri" w:hAnsi="Calibri"/>
        <w:sz w:val="20"/>
        <w:szCs w:val="20"/>
      </w:rPr>
      <w:fldChar w:fldCharType="end"/>
    </w:r>
    <w:r w:rsidRPr="00200E56">
      <w:rPr>
        <w:rStyle w:val="PageNumbe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A7E4E" w14:textId="77777777" w:rsidR="00EC37E7" w:rsidRDefault="00EC37E7" w:rsidP="00BA6B30">
      <w:pPr>
        <w:spacing w:after="0" w:line="240" w:lineRule="auto"/>
      </w:pPr>
      <w:r>
        <w:separator/>
      </w:r>
    </w:p>
  </w:footnote>
  <w:footnote w:type="continuationSeparator" w:id="0">
    <w:p w14:paraId="37BA938C" w14:textId="77777777" w:rsidR="00EC37E7" w:rsidRDefault="00EC37E7" w:rsidP="00BA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E79D" w14:textId="77777777" w:rsidR="003C2979" w:rsidRPr="00D62A1D" w:rsidRDefault="003C2979">
    <w:pPr>
      <w:pStyle w:val="Header"/>
      <w:rPr>
        <w:rFonts w:ascii="Calibri" w:hAnsi="Calibri"/>
        <w:sz w:val="20"/>
        <w:szCs w:val="20"/>
      </w:rPr>
    </w:pPr>
    <w:r w:rsidRPr="00D62A1D">
      <w:rPr>
        <w:rFonts w:ascii="Calibri" w:hAnsi="Calibri"/>
        <w:sz w:val="20"/>
        <w:szCs w:val="20"/>
      </w:rPr>
      <w:t>04072008_sniðmát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0387" w14:textId="77777777" w:rsidR="003C2979" w:rsidRPr="00200E56" w:rsidRDefault="003C2979" w:rsidP="00137B59">
    <w:pPr>
      <w:pStyle w:val="Header"/>
      <w:jc w:val="right"/>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Wingdings" w:hAnsi="Wingdings"/>
        <w:sz w:val="16"/>
      </w:rPr>
    </w:lvl>
  </w:abstractNum>
  <w:abstractNum w:abstractNumId="3" w15:restartNumberingAfterBreak="0">
    <w:nsid w:val="02D02085"/>
    <w:multiLevelType w:val="hybridMultilevel"/>
    <w:tmpl w:val="88A0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16110"/>
    <w:multiLevelType w:val="multilevel"/>
    <w:tmpl w:val="AF3AE92C"/>
    <w:styleLink w:val="CurrentList1"/>
    <w:lvl w:ilvl="0">
      <w:start w:val="3"/>
      <w:numFmt w:val="decimal"/>
      <w:lvlText w:val="%1.  "/>
      <w:lvlJc w:val="left"/>
      <w:pPr>
        <w:tabs>
          <w:tab w:val="num" w:pos="357"/>
        </w:tabs>
        <w:ind w:left="709" w:hanging="709"/>
      </w:pPr>
      <w:rPr>
        <w:rFonts w:ascii="Arial Narrow" w:hAnsi="Arial Narrow" w:cs="Times New Roman"/>
        <w:sz w:val="24"/>
        <w:szCs w:val="24"/>
      </w:rPr>
    </w:lvl>
    <w:lvl w:ilvl="1">
      <w:start w:val="1"/>
      <w:numFmt w:val="decimal"/>
      <w:lvlText w:val="%1.%2."/>
      <w:lvlJc w:val="left"/>
      <w:pPr>
        <w:tabs>
          <w:tab w:val="num" w:pos="964"/>
        </w:tabs>
        <w:ind w:left="1134" w:hanging="850"/>
      </w:pPr>
      <w:rPr>
        <w:rFonts w:ascii="Arial Narrow" w:hAnsi="Arial Narrow" w:cs="Times New Roman" w:hint="default"/>
        <w:b/>
        <w:i w:val="0"/>
        <w:sz w:val="24"/>
        <w:szCs w:val="24"/>
      </w:rPr>
    </w:lvl>
    <w:lvl w:ilvl="2">
      <w:start w:val="1"/>
      <w:numFmt w:val="decimal"/>
      <w:lvlText w:val="%1.%2.%3."/>
      <w:lvlJc w:val="left"/>
      <w:pPr>
        <w:tabs>
          <w:tab w:val="num" w:pos="2520"/>
        </w:tabs>
        <w:ind w:left="1287" w:firstLine="153"/>
      </w:pPr>
      <w:rPr>
        <w:rFonts w:ascii="Arial Narrow" w:hAnsi="Arial Narrow" w:cs="Times New Roman" w:hint="default"/>
        <w:b w:val="0"/>
        <w:i w:val="0"/>
        <w:sz w:val="24"/>
        <w:szCs w:val="24"/>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5" w15:restartNumberingAfterBreak="0">
    <w:nsid w:val="221F4990"/>
    <w:multiLevelType w:val="hybridMultilevel"/>
    <w:tmpl w:val="FD182532"/>
    <w:lvl w:ilvl="0" w:tplc="77A0BE28">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63140E"/>
    <w:multiLevelType w:val="hybridMultilevel"/>
    <w:tmpl w:val="439C467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9A5"/>
    <w:multiLevelType w:val="hybridMultilevel"/>
    <w:tmpl w:val="CF4AC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C1078"/>
    <w:multiLevelType w:val="hybridMultilevel"/>
    <w:tmpl w:val="EECE0E7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2844032"/>
    <w:multiLevelType w:val="hybridMultilevel"/>
    <w:tmpl w:val="0A48BC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F4896"/>
    <w:multiLevelType w:val="hybridMultilevel"/>
    <w:tmpl w:val="1A6CE6E4"/>
    <w:lvl w:ilvl="0" w:tplc="77A0BE2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682670A"/>
    <w:multiLevelType w:val="hybridMultilevel"/>
    <w:tmpl w:val="4E9AD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456A1"/>
    <w:multiLevelType w:val="hybridMultilevel"/>
    <w:tmpl w:val="5F546D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617573"/>
    <w:multiLevelType w:val="hybridMultilevel"/>
    <w:tmpl w:val="3C227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1D4EFF"/>
    <w:multiLevelType w:val="hybridMultilevel"/>
    <w:tmpl w:val="A9943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772452"/>
    <w:multiLevelType w:val="hybridMultilevel"/>
    <w:tmpl w:val="FD182532"/>
    <w:lvl w:ilvl="0" w:tplc="77A0BE28">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A32E91"/>
    <w:multiLevelType w:val="hybridMultilevel"/>
    <w:tmpl w:val="68063568"/>
    <w:lvl w:ilvl="0" w:tplc="763410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64F085A"/>
    <w:multiLevelType w:val="hybridMultilevel"/>
    <w:tmpl w:val="17881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193D"/>
    <w:multiLevelType w:val="hybridMultilevel"/>
    <w:tmpl w:val="47DA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52D66"/>
    <w:multiLevelType w:val="hybridMultilevel"/>
    <w:tmpl w:val="E640BA2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196610"/>
    <w:multiLevelType w:val="hybridMultilevel"/>
    <w:tmpl w:val="669244A4"/>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D64BFD"/>
    <w:multiLevelType w:val="hybridMultilevel"/>
    <w:tmpl w:val="C7B627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F20EC1"/>
    <w:multiLevelType w:val="hybridMultilevel"/>
    <w:tmpl w:val="D5D4A940"/>
    <w:lvl w:ilvl="0" w:tplc="98323E60">
      <w:start w:val="1"/>
      <w:numFmt w:val="decimal"/>
      <w:lvlText w:val="%1."/>
      <w:lvlJc w:val="left"/>
      <w:pPr>
        <w:ind w:left="360" w:hanging="360"/>
      </w:pPr>
      <w:rPr>
        <w:rFonts w:cs="Times New Roman"/>
        <w:b w:val="0"/>
      </w:rPr>
    </w:lvl>
    <w:lvl w:ilvl="1" w:tplc="53F8C73E">
      <w:numFmt w:val="none"/>
      <w:lvlText w:val=""/>
      <w:lvlJc w:val="left"/>
      <w:pPr>
        <w:tabs>
          <w:tab w:val="num" w:pos="360"/>
        </w:tabs>
      </w:pPr>
      <w:rPr>
        <w:rFonts w:cs="Times New Roman"/>
      </w:rPr>
    </w:lvl>
    <w:lvl w:ilvl="2" w:tplc="3E605470">
      <w:numFmt w:val="none"/>
      <w:lvlText w:val=""/>
      <w:lvlJc w:val="left"/>
      <w:pPr>
        <w:tabs>
          <w:tab w:val="num" w:pos="360"/>
        </w:tabs>
      </w:pPr>
      <w:rPr>
        <w:rFonts w:cs="Times New Roman"/>
      </w:rPr>
    </w:lvl>
    <w:lvl w:ilvl="3" w:tplc="A874E5A2">
      <w:numFmt w:val="none"/>
      <w:lvlText w:val=""/>
      <w:lvlJc w:val="left"/>
      <w:pPr>
        <w:tabs>
          <w:tab w:val="num" w:pos="360"/>
        </w:tabs>
      </w:pPr>
      <w:rPr>
        <w:rFonts w:cs="Times New Roman"/>
      </w:rPr>
    </w:lvl>
    <w:lvl w:ilvl="4" w:tplc="10063854">
      <w:numFmt w:val="none"/>
      <w:lvlText w:val=""/>
      <w:lvlJc w:val="left"/>
      <w:pPr>
        <w:tabs>
          <w:tab w:val="num" w:pos="360"/>
        </w:tabs>
      </w:pPr>
      <w:rPr>
        <w:rFonts w:cs="Times New Roman"/>
      </w:rPr>
    </w:lvl>
    <w:lvl w:ilvl="5" w:tplc="49B03CD4">
      <w:numFmt w:val="none"/>
      <w:lvlText w:val=""/>
      <w:lvlJc w:val="left"/>
      <w:pPr>
        <w:tabs>
          <w:tab w:val="num" w:pos="360"/>
        </w:tabs>
      </w:pPr>
      <w:rPr>
        <w:rFonts w:cs="Times New Roman"/>
      </w:rPr>
    </w:lvl>
    <w:lvl w:ilvl="6" w:tplc="1DCC9CA2">
      <w:numFmt w:val="none"/>
      <w:lvlText w:val=""/>
      <w:lvlJc w:val="left"/>
      <w:pPr>
        <w:tabs>
          <w:tab w:val="num" w:pos="360"/>
        </w:tabs>
      </w:pPr>
      <w:rPr>
        <w:rFonts w:cs="Times New Roman"/>
      </w:rPr>
    </w:lvl>
    <w:lvl w:ilvl="7" w:tplc="6BEE26EC">
      <w:numFmt w:val="none"/>
      <w:lvlText w:val=""/>
      <w:lvlJc w:val="left"/>
      <w:pPr>
        <w:tabs>
          <w:tab w:val="num" w:pos="360"/>
        </w:tabs>
      </w:pPr>
      <w:rPr>
        <w:rFonts w:cs="Times New Roman"/>
      </w:rPr>
    </w:lvl>
    <w:lvl w:ilvl="8" w:tplc="AB16DE3A">
      <w:numFmt w:val="none"/>
      <w:lvlText w:val=""/>
      <w:lvlJc w:val="left"/>
      <w:pPr>
        <w:tabs>
          <w:tab w:val="num" w:pos="360"/>
        </w:tabs>
      </w:pPr>
      <w:rPr>
        <w:rFonts w:cs="Times New Roman"/>
      </w:rPr>
    </w:lvl>
  </w:abstractNum>
  <w:abstractNum w:abstractNumId="23" w15:restartNumberingAfterBreak="0">
    <w:nsid w:val="5BF4582C"/>
    <w:multiLevelType w:val="hybridMultilevel"/>
    <w:tmpl w:val="C23CF82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603D551A"/>
    <w:multiLevelType w:val="hybridMultilevel"/>
    <w:tmpl w:val="1B865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E33107"/>
    <w:multiLevelType w:val="hybridMultilevel"/>
    <w:tmpl w:val="DB3AED5E"/>
    <w:lvl w:ilvl="0" w:tplc="04090001">
      <w:start w:val="1"/>
      <w:numFmt w:val="bullet"/>
      <w:lvlText w:val=""/>
      <w:lvlJc w:val="left"/>
      <w:pPr>
        <w:ind w:left="360" w:hanging="360"/>
      </w:pPr>
      <w:rPr>
        <w:rFonts w:ascii="Symbol" w:hAnsi="Symbol"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6" w15:restartNumberingAfterBreak="0">
    <w:nsid w:val="65C15FB1"/>
    <w:multiLevelType w:val="hybridMultilevel"/>
    <w:tmpl w:val="8A60144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B141C3D"/>
    <w:multiLevelType w:val="hybridMultilevel"/>
    <w:tmpl w:val="1B144AF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7048515B"/>
    <w:multiLevelType w:val="multilevel"/>
    <w:tmpl w:val="F0A6A598"/>
    <w:lvl w:ilvl="0">
      <w:start w:val="1"/>
      <w:numFmt w:val="decimal"/>
      <w:pStyle w:val="Style1"/>
      <w:lvlText w:val="%1"/>
      <w:lvlJc w:val="left"/>
      <w:pPr>
        <w:tabs>
          <w:tab w:val="num" w:pos="432"/>
        </w:tabs>
        <w:ind w:left="432" w:hanging="432"/>
      </w:pPr>
      <w:rPr>
        <w:rFonts w:ascii="Arial" w:hAnsi="Arial" w:cs="Times New Roman" w:hint="default"/>
        <w:b w:val="0"/>
        <w:i w:val="0"/>
        <w:sz w:val="32"/>
        <w:szCs w:val="32"/>
      </w:rPr>
    </w:lvl>
    <w:lvl w:ilvl="1">
      <w:start w:val="1"/>
      <w:numFmt w:val="decimal"/>
      <w:lvlText w:val="%1.%2"/>
      <w:lvlJc w:val="left"/>
      <w:pPr>
        <w:tabs>
          <w:tab w:val="num" w:pos="576"/>
        </w:tabs>
        <w:ind w:left="576" w:hanging="576"/>
      </w:pPr>
      <w:rPr>
        <w:rFonts w:cs="Times New Roman" w:hint="default"/>
        <w:b w:val="0"/>
        <w:i w:val="0"/>
        <w:sz w:val="24"/>
        <w:szCs w:val="24"/>
      </w:rPr>
    </w:lvl>
    <w:lvl w:ilvl="2">
      <w:start w:val="1"/>
      <w:numFmt w:val="decimal"/>
      <w:lvlText w:val="%1.%2.%3"/>
      <w:lvlJc w:val="left"/>
      <w:pPr>
        <w:tabs>
          <w:tab w:val="num" w:pos="720"/>
        </w:tabs>
        <w:ind w:left="720" w:hanging="720"/>
      </w:pPr>
      <w:rPr>
        <w:rFonts w:ascii="Arial" w:hAnsi="Arial" w:cs="Times New Roman" w:hint="default"/>
        <w:b w:val="0"/>
        <w:i/>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70B8007F"/>
    <w:multiLevelType w:val="hybridMultilevel"/>
    <w:tmpl w:val="56100B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EA0119"/>
    <w:multiLevelType w:val="hybridMultilevel"/>
    <w:tmpl w:val="B61A88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713582F"/>
    <w:multiLevelType w:val="hybridMultilevel"/>
    <w:tmpl w:val="0CE4CF38"/>
    <w:lvl w:ilvl="0" w:tplc="441C43A8">
      <w:start w:val="1"/>
      <w:numFmt w:val="decimal"/>
      <w:pStyle w:val="Heading1"/>
      <w:lvlText w:val="%1."/>
      <w:lvlJc w:val="left"/>
      <w:pPr>
        <w:ind w:left="720" w:hanging="360"/>
      </w:pPr>
      <w:rPr>
        <w:rFonts w:cs="Times New Roman"/>
      </w:rPr>
    </w:lvl>
    <w:lvl w:ilvl="1" w:tplc="FA1C9E7A">
      <w:numFmt w:val="none"/>
      <w:lvlText w:val=""/>
      <w:lvlJc w:val="left"/>
      <w:pPr>
        <w:tabs>
          <w:tab w:val="num" w:pos="360"/>
        </w:tabs>
      </w:pPr>
      <w:rPr>
        <w:rFonts w:cs="Times New Roman"/>
      </w:rPr>
    </w:lvl>
    <w:lvl w:ilvl="2" w:tplc="3F2E2A60">
      <w:numFmt w:val="none"/>
      <w:lvlText w:val=""/>
      <w:lvlJc w:val="left"/>
      <w:pPr>
        <w:tabs>
          <w:tab w:val="num" w:pos="360"/>
        </w:tabs>
      </w:pPr>
      <w:rPr>
        <w:rFonts w:cs="Times New Roman"/>
      </w:rPr>
    </w:lvl>
    <w:lvl w:ilvl="3" w:tplc="EC10B9D0">
      <w:numFmt w:val="none"/>
      <w:lvlText w:val=""/>
      <w:lvlJc w:val="left"/>
      <w:pPr>
        <w:tabs>
          <w:tab w:val="num" w:pos="360"/>
        </w:tabs>
      </w:pPr>
      <w:rPr>
        <w:rFonts w:cs="Times New Roman"/>
      </w:rPr>
    </w:lvl>
    <w:lvl w:ilvl="4" w:tplc="DC60F5EC">
      <w:numFmt w:val="none"/>
      <w:lvlText w:val=""/>
      <w:lvlJc w:val="left"/>
      <w:pPr>
        <w:tabs>
          <w:tab w:val="num" w:pos="360"/>
        </w:tabs>
      </w:pPr>
      <w:rPr>
        <w:rFonts w:cs="Times New Roman"/>
      </w:rPr>
    </w:lvl>
    <w:lvl w:ilvl="5" w:tplc="E2C2EA74">
      <w:numFmt w:val="none"/>
      <w:lvlText w:val=""/>
      <w:lvlJc w:val="left"/>
      <w:pPr>
        <w:tabs>
          <w:tab w:val="num" w:pos="360"/>
        </w:tabs>
      </w:pPr>
      <w:rPr>
        <w:rFonts w:cs="Times New Roman"/>
      </w:rPr>
    </w:lvl>
    <w:lvl w:ilvl="6" w:tplc="E55C9CE6">
      <w:numFmt w:val="none"/>
      <w:lvlText w:val=""/>
      <w:lvlJc w:val="left"/>
      <w:pPr>
        <w:tabs>
          <w:tab w:val="num" w:pos="360"/>
        </w:tabs>
      </w:pPr>
      <w:rPr>
        <w:rFonts w:cs="Times New Roman"/>
      </w:rPr>
    </w:lvl>
    <w:lvl w:ilvl="7" w:tplc="B8066610">
      <w:numFmt w:val="none"/>
      <w:lvlText w:val=""/>
      <w:lvlJc w:val="left"/>
      <w:pPr>
        <w:tabs>
          <w:tab w:val="num" w:pos="360"/>
        </w:tabs>
      </w:pPr>
      <w:rPr>
        <w:rFonts w:cs="Times New Roman"/>
      </w:rPr>
    </w:lvl>
    <w:lvl w:ilvl="8" w:tplc="0A42C97A">
      <w:numFmt w:val="none"/>
      <w:lvlText w:val=""/>
      <w:lvlJc w:val="left"/>
      <w:pPr>
        <w:tabs>
          <w:tab w:val="num" w:pos="360"/>
        </w:tabs>
      </w:pPr>
      <w:rPr>
        <w:rFonts w:cs="Times New Roman"/>
      </w:rPr>
    </w:lvl>
  </w:abstractNum>
  <w:abstractNum w:abstractNumId="32" w15:restartNumberingAfterBreak="0">
    <w:nsid w:val="7BBC3956"/>
    <w:multiLevelType w:val="hybridMultilevel"/>
    <w:tmpl w:val="D1DC8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BF5713"/>
    <w:multiLevelType w:val="hybridMultilevel"/>
    <w:tmpl w:val="6BCCDB4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7F024C96"/>
    <w:multiLevelType w:val="hybridMultilevel"/>
    <w:tmpl w:val="C5524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30"/>
  </w:num>
  <w:num w:numId="4">
    <w:abstractNumId w:val="10"/>
  </w:num>
  <w:num w:numId="5">
    <w:abstractNumId w:val="22"/>
  </w:num>
  <w:num w:numId="6">
    <w:abstractNumId w:val="15"/>
  </w:num>
  <w:num w:numId="7">
    <w:abstractNumId w:val="5"/>
  </w:num>
  <w:num w:numId="8">
    <w:abstractNumId w:val="31"/>
  </w:num>
  <w:num w:numId="9">
    <w:abstractNumId w:val="20"/>
  </w:num>
  <w:num w:numId="10">
    <w:abstractNumId w:val="6"/>
  </w:num>
  <w:num w:numId="11">
    <w:abstractNumId w:val="25"/>
  </w:num>
  <w:num w:numId="12">
    <w:abstractNumId w:val="17"/>
  </w:num>
  <w:num w:numId="13">
    <w:abstractNumId w:val="33"/>
  </w:num>
  <w:num w:numId="14">
    <w:abstractNumId w:val="19"/>
  </w:num>
  <w:num w:numId="15">
    <w:abstractNumId w:val="12"/>
  </w:num>
  <w:num w:numId="16">
    <w:abstractNumId w:val="24"/>
  </w:num>
  <w:num w:numId="17">
    <w:abstractNumId w:val="21"/>
  </w:num>
  <w:num w:numId="18">
    <w:abstractNumId w:val="9"/>
  </w:num>
  <w:num w:numId="19">
    <w:abstractNumId w:val="13"/>
  </w:num>
  <w:num w:numId="20">
    <w:abstractNumId w:val="14"/>
  </w:num>
  <w:num w:numId="21">
    <w:abstractNumId w:val="29"/>
  </w:num>
  <w:num w:numId="22">
    <w:abstractNumId w:val="18"/>
  </w:num>
  <w:num w:numId="23">
    <w:abstractNumId w:val="7"/>
  </w:num>
  <w:num w:numId="24">
    <w:abstractNumId w:val="32"/>
  </w:num>
  <w:num w:numId="25">
    <w:abstractNumId w:val="11"/>
  </w:num>
  <w:num w:numId="26">
    <w:abstractNumId w:val="3"/>
  </w:num>
  <w:num w:numId="27">
    <w:abstractNumId w:val="34"/>
  </w:num>
  <w:num w:numId="28">
    <w:abstractNumId w:val="26"/>
  </w:num>
  <w:num w:numId="29">
    <w:abstractNumId w:val="23"/>
  </w:num>
  <w:num w:numId="30">
    <w:abstractNumId w:val="16"/>
  </w:num>
  <w:num w:numId="31">
    <w:abstractNumId w:val="27"/>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1D7"/>
    <w:rsid w:val="00001186"/>
    <w:rsid w:val="0000184F"/>
    <w:rsid w:val="00001C10"/>
    <w:rsid w:val="00001F14"/>
    <w:rsid w:val="00002423"/>
    <w:rsid w:val="00002ACC"/>
    <w:rsid w:val="000055D7"/>
    <w:rsid w:val="00007F50"/>
    <w:rsid w:val="000100C2"/>
    <w:rsid w:val="00011464"/>
    <w:rsid w:val="00011C18"/>
    <w:rsid w:val="000131A2"/>
    <w:rsid w:val="000132E2"/>
    <w:rsid w:val="00013F2F"/>
    <w:rsid w:val="0001562A"/>
    <w:rsid w:val="00015922"/>
    <w:rsid w:val="00015D3A"/>
    <w:rsid w:val="00020038"/>
    <w:rsid w:val="00020B17"/>
    <w:rsid w:val="000216D8"/>
    <w:rsid w:val="000241D7"/>
    <w:rsid w:val="0002545E"/>
    <w:rsid w:val="00025EA2"/>
    <w:rsid w:val="0002608D"/>
    <w:rsid w:val="00027ADB"/>
    <w:rsid w:val="00031FD9"/>
    <w:rsid w:val="000320A4"/>
    <w:rsid w:val="000348A9"/>
    <w:rsid w:val="0003603A"/>
    <w:rsid w:val="00037D8A"/>
    <w:rsid w:val="0004113D"/>
    <w:rsid w:val="00041855"/>
    <w:rsid w:val="00041DE7"/>
    <w:rsid w:val="00042F66"/>
    <w:rsid w:val="00043B78"/>
    <w:rsid w:val="00044029"/>
    <w:rsid w:val="00047392"/>
    <w:rsid w:val="00047783"/>
    <w:rsid w:val="00053F30"/>
    <w:rsid w:val="00054351"/>
    <w:rsid w:val="00055827"/>
    <w:rsid w:val="0005685B"/>
    <w:rsid w:val="00060712"/>
    <w:rsid w:val="00061643"/>
    <w:rsid w:val="000669FD"/>
    <w:rsid w:val="00066B63"/>
    <w:rsid w:val="00066CA7"/>
    <w:rsid w:val="000702EA"/>
    <w:rsid w:val="00072474"/>
    <w:rsid w:val="00073F0C"/>
    <w:rsid w:val="00074184"/>
    <w:rsid w:val="00074EC4"/>
    <w:rsid w:val="000771B2"/>
    <w:rsid w:val="00080FE5"/>
    <w:rsid w:val="000822C7"/>
    <w:rsid w:val="00085017"/>
    <w:rsid w:val="00085573"/>
    <w:rsid w:val="00085F0E"/>
    <w:rsid w:val="00090213"/>
    <w:rsid w:val="0009062D"/>
    <w:rsid w:val="00091333"/>
    <w:rsid w:val="00093224"/>
    <w:rsid w:val="000933C2"/>
    <w:rsid w:val="00094B37"/>
    <w:rsid w:val="00094C28"/>
    <w:rsid w:val="000A12AA"/>
    <w:rsid w:val="000A24CC"/>
    <w:rsid w:val="000A61B7"/>
    <w:rsid w:val="000B08CC"/>
    <w:rsid w:val="000B09D1"/>
    <w:rsid w:val="000B0BFC"/>
    <w:rsid w:val="000B1D65"/>
    <w:rsid w:val="000B21CD"/>
    <w:rsid w:val="000B22C4"/>
    <w:rsid w:val="000B402C"/>
    <w:rsid w:val="000B5E86"/>
    <w:rsid w:val="000B6365"/>
    <w:rsid w:val="000B6935"/>
    <w:rsid w:val="000C22D7"/>
    <w:rsid w:val="000C4232"/>
    <w:rsid w:val="000C6C5E"/>
    <w:rsid w:val="000C7DE3"/>
    <w:rsid w:val="000D2A30"/>
    <w:rsid w:val="000D2E7D"/>
    <w:rsid w:val="000D5482"/>
    <w:rsid w:val="000D6EC9"/>
    <w:rsid w:val="000D7D3F"/>
    <w:rsid w:val="000E03EE"/>
    <w:rsid w:val="000E1C42"/>
    <w:rsid w:val="000E21AB"/>
    <w:rsid w:val="000E4C4D"/>
    <w:rsid w:val="000E6B74"/>
    <w:rsid w:val="000E6B8C"/>
    <w:rsid w:val="000F1D6D"/>
    <w:rsid w:val="000F1EEF"/>
    <w:rsid w:val="000F33C8"/>
    <w:rsid w:val="000F38D4"/>
    <w:rsid w:val="000F5715"/>
    <w:rsid w:val="000F5A36"/>
    <w:rsid w:val="000F5B87"/>
    <w:rsid w:val="000F608A"/>
    <w:rsid w:val="000F7050"/>
    <w:rsid w:val="001011A1"/>
    <w:rsid w:val="00102CB5"/>
    <w:rsid w:val="00103CE4"/>
    <w:rsid w:val="00105855"/>
    <w:rsid w:val="00105876"/>
    <w:rsid w:val="00106592"/>
    <w:rsid w:val="00107E9B"/>
    <w:rsid w:val="00110074"/>
    <w:rsid w:val="0011103E"/>
    <w:rsid w:val="00122509"/>
    <w:rsid w:val="00131A3C"/>
    <w:rsid w:val="001338A9"/>
    <w:rsid w:val="00133DA5"/>
    <w:rsid w:val="00134FB7"/>
    <w:rsid w:val="001353DA"/>
    <w:rsid w:val="00137B59"/>
    <w:rsid w:val="001408C9"/>
    <w:rsid w:val="001420E9"/>
    <w:rsid w:val="001443C6"/>
    <w:rsid w:val="00146C1E"/>
    <w:rsid w:val="00147642"/>
    <w:rsid w:val="00147843"/>
    <w:rsid w:val="00150221"/>
    <w:rsid w:val="001504DF"/>
    <w:rsid w:val="00150542"/>
    <w:rsid w:val="001513A9"/>
    <w:rsid w:val="001519CC"/>
    <w:rsid w:val="00152139"/>
    <w:rsid w:val="001528A3"/>
    <w:rsid w:val="00153B87"/>
    <w:rsid w:val="00154133"/>
    <w:rsid w:val="001564DA"/>
    <w:rsid w:val="00160DE1"/>
    <w:rsid w:val="00160DF4"/>
    <w:rsid w:val="00165516"/>
    <w:rsid w:val="001659A3"/>
    <w:rsid w:val="0016681C"/>
    <w:rsid w:val="00167513"/>
    <w:rsid w:val="00172235"/>
    <w:rsid w:val="00174DAF"/>
    <w:rsid w:val="00175A35"/>
    <w:rsid w:val="001766D9"/>
    <w:rsid w:val="00176CD4"/>
    <w:rsid w:val="001770E9"/>
    <w:rsid w:val="00180589"/>
    <w:rsid w:val="00180CCB"/>
    <w:rsid w:val="00182299"/>
    <w:rsid w:val="0018248E"/>
    <w:rsid w:val="00182920"/>
    <w:rsid w:val="00187BDB"/>
    <w:rsid w:val="00187D49"/>
    <w:rsid w:val="00192090"/>
    <w:rsid w:val="00195666"/>
    <w:rsid w:val="0019686D"/>
    <w:rsid w:val="00197628"/>
    <w:rsid w:val="001A1E0A"/>
    <w:rsid w:val="001A474E"/>
    <w:rsid w:val="001B07FD"/>
    <w:rsid w:val="001B3720"/>
    <w:rsid w:val="001B3E2D"/>
    <w:rsid w:val="001B4A4F"/>
    <w:rsid w:val="001B78EF"/>
    <w:rsid w:val="001C13CC"/>
    <w:rsid w:val="001C18C1"/>
    <w:rsid w:val="001C2756"/>
    <w:rsid w:val="001C2ED0"/>
    <w:rsid w:val="001C4C8E"/>
    <w:rsid w:val="001C55BE"/>
    <w:rsid w:val="001C70CE"/>
    <w:rsid w:val="001D18FF"/>
    <w:rsid w:val="001D3D8E"/>
    <w:rsid w:val="001D4FA1"/>
    <w:rsid w:val="001D59D0"/>
    <w:rsid w:val="001D616F"/>
    <w:rsid w:val="001D6619"/>
    <w:rsid w:val="001D693E"/>
    <w:rsid w:val="001D7072"/>
    <w:rsid w:val="001D7C89"/>
    <w:rsid w:val="001E344F"/>
    <w:rsid w:val="001E37D7"/>
    <w:rsid w:val="001E42B9"/>
    <w:rsid w:val="001E4581"/>
    <w:rsid w:val="001E53EE"/>
    <w:rsid w:val="001E649C"/>
    <w:rsid w:val="001E6F63"/>
    <w:rsid w:val="001E7580"/>
    <w:rsid w:val="001F028A"/>
    <w:rsid w:val="001F2697"/>
    <w:rsid w:val="001F306F"/>
    <w:rsid w:val="001F4345"/>
    <w:rsid w:val="001F4674"/>
    <w:rsid w:val="001F4934"/>
    <w:rsid w:val="001F4C93"/>
    <w:rsid w:val="001F605C"/>
    <w:rsid w:val="00200E56"/>
    <w:rsid w:val="00201A06"/>
    <w:rsid w:val="00201A46"/>
    <w:rsid w:val="00203E13"/>
    <w:rsid w:val="00205314"/>
    <w:rsid w:val="00211959"/>
    <w:rsid w:val="00212758"/>
    <w:rsid w:val="00214322"/>
    <w:rsid w:val="00214CEB"/>
    <w:rsid w:val="00214DFE"/>
    <w:rsid w:val="0021664E"/>
    <w:rsid w:val="0021695D"/>
    <w:rsid w:val="002208FA"/>
    <w:rsid w:val="002242CB"/>
    <w:rsid w:val="002257C0"/>
    <w:rsid w:val="00225B67"/>
    <w:rsid w:val="00230740"/>
    <w:rsid w:val="00230D85"/>
    <w:rsid w:val="00232567"/>
    <w:rsid w:val="00232CD9"/>
    <w:rsid w:val="002344DE"/>
    <w:rsid w:val="0023554F"/>
    <w:rsid w:val="0023766E"/>
    <w:rsid w:val="002407BF"/>
    <w:rsid w:val="002415D9"/>
    <w:rsid w:val="00241E70"/>
    <w:rsid w:val="002420BD"/>
    <w:rsid w:val="00242D66"/>
    <w:rsid w:val="00244A30"/>
    <w:rsid w:val="00247EAF"/>
    <w:rsid w:val="0025055D"/>
    <w:rsid w:val="00251B6D"/>
    <w:rsid w:val="002539DF"/>
    <w:rsid w:val="00253ACE"/>
    <w:rsid w:val="002554FB"/>
    <w:rsid w:val="00255B8C"/>
    <w:rsid w:val="0025717A"/>
    <w:rsid w:val="00261332"/>
    <w:rsid w:val="00262DFB"/>
    <w:rsid w:val="00267975"/>
    <w:rsid w:val="00270F89"/>
    <w:rsid w:val="00271138"/>
    <w:rsid w:val="00276381"/>
    <w:rsid w:val="00276E05"/>
    <w:rsid w:val="00276FB3"/>
    <w:rsid w:val="00277D25"/>
    <w:rsid w:val="0028538E"/>
    <w:rsid w:val="002906B6"/>
    <w:rsid w:val="0029412E"/>
    <w:rsid w:val="002961EA"/>
    <w:rsid w:val="00297F87"/>
    <w:rsid w:val="002A2A3B"/>
    <w:rsid w:val="002A3DF1"/>
    <w:rsid w:val="002A4CE6"/>
    <w:rsid w:val="002A4DD0"/>
    <w:rsid w:val="002A51B6"/>
    <w:rsid w:val="002B07B7"/>
    <w:rsid w:val="002B41FE"/>
    <w:rsid w:val="002B42AE"/>
    <w:rsid w:val="002B43A9"/>
    <w:rsid w:val="002C0103"/>
    <w:rsid w:val="002C0E1A"/>
    <w:rsid w:val="002C195E"/>
    <w:rsid w:val="002C2BA8"/>
    <w:rsid w:val="002C6869"/>
    <w:rsid w:val="002C6C63"/>
    <w:rsid w:val="002C6CDA"/>
    <w:rsid w:val="002C6E53"/>
    <w:rsid w:val="002C7682"/>
    <w:rsid w:val="002C7DE9"/>
    <w:rsid w:val="002D2AE0"/>
    <w:rsid w:val="002D6AD1"/>
    <w:rsid w:val="002D75CB"/>
    <w:rsid w:val="002E10FB"/>
    <w:rsid w:val="002E1243"/>
    <w:rsid w:val="002E25F8"/>
    <w:rsid w:val="002E5473"/>
    <w:rsid w:val="002F009F"/>
    <w:rsid w:val="002F3685"/>
    <w:rsid w:val="002F50B8"/>
    <w:rsid w:val="002F5225"/>
    <w:rsid w:val="002F63FE"/>
    <w:rsid w:val="002F678B"/>
    <w:rsid w:val="002F7B87"/>
    <w:rsid w:val="00301093"/>
    <w:rsid w:val="003040BC"/>
    <w:rsid w:val="00304C98"/>
    <w:rsid w:val="00305F43"/>
    <w:rsid w:val="0030628B"/>
    <w:rsid w:val="003064EB"/>
    <w:rsid w:val="0030666A"/>
    <w:rsid w:val="00312C5B"/>
    <w:rsid w:val="003156D6"/>
    <w:rsid w:val="00315A1B"/>
    <w:rsid w:val="00323138"/>
    <w:rsid w:val="00325C53"/>
    <w:rsid w:val="00326692"/>
    <w:rsid w:val="0032683D"/>
    <w:rsid w:val="00327D90"/>
    <w:rsid w:val="00334D09"/>
    <w:rsid w:val="0034026D"/>
    <w:rsid w:val="00341835"/>
    <w:rsid w:val="00343F7C"/>
    <w:rsid w:val="00343FA1"/>
    <w:rsid w:val="0034407D"/>
    <w:rsid w:val="00352429"/>
    <w:rsid w:val="00352A63"/>
    <w:rsid w:val="003546F4"/>
    <w:rsid w:val="00354A28"/>
    <w:rsid w:val="00355CDF"/>
    <w:rsid w:val="0035619B"/>
    <w:rsid w:val="00356747"/>
    <w:rsid w:val="0036040F"/>
    <w:rsid w:val="0036189C"/>
    <w:rsid w:val="0036356B"/>
    <w:rsid w:val="003649A8"/>
    <w:rsid w:val="0036505B"/>
    <w:rsid w:val="00365118"/>
    <w:rsid w:val="003667BB"/>
    <w:rsid w:val="00372916"/>
    <w:rsid w:val="00373A0C"/>
    <w:rsid w:val="0037525E"/>
    <w:rsid w:val="00376372"/>
    <w:rsid w:val="003767AC"/>
    <w:rsid w:val="00380867"/>
    <w:rsid w:val="003820B2"/>
    <w:rsid w:val="003826A8"/>
    <w:rsid w:val="0038273D"/>
    <w:rsid w:val="003828DC"/>
    <w:rsid w:val="00382BB5"/>
    <w:rsid w:val="0038348A"/>
    <w:rsid w:val="00386EBC"/>
    <w:rsid w:val="003905EA"/>
    <w:rsid w:val="00390911"/>
    <w:rsid w:val="003916A1"/>
    <w:rsid w:val="00392F93"/>
    <w:rsid w:val="0039322F"/>
    <w:rsid w:val="00393304"/>
    <w:rsid w:val="00393B04"/>
    <w:rsid w:val="00394BA9"/>
    <w:rsid w:val="0039535A"/>
    <w:rsid w:val="0039775C"/>
    <w:rsid w:val="003A21CA"/>
    <w:rsid w:val="003A2960"/>
    <w:rsid w:val="003A3180"/>
    <w:rsid w:val="003A6040"/>
    <w:rsid w:val="003B166C"/>
    <w:rsid w:val="003B2F25"/>
    <w:rsid w:val="003B33FA"/>
    <w:rsid w:val="003B4557"/>
    <w:rsid w:val="003C252A"/>
    <w:rsid w:val="003C2979"/>
    <w:rsid w:val="003C57A2"/>
    <w:rsid w:val="003C5911"/>
    <w:rsid w:val="003D0F73"/>
    <w:rsid w:val="003D24AC"/>
    <w:rsid w:val="003D39CD"/>
    <w:rsid w:val="003D4C3B"/>
    <w:rsid w:val="003D5154"/>
    <w:rsid w:val="003D5DB1"/>
    <w:rsid w:val="003D61DF"/>
    <w:rsid w:val="003E1624"/>
    <w:rsid w:val="003E4551"/>
    <w:rsid w:val="003E5440"/>
    <w:rsid w:val="003E7525"/>
    <w:rsid w:val="003F7445"/>
    <w:rsid w:val="003F759D"/>
    <w:rsid w:val="00400C64"/>
    <w:rsid w:val="0040583C"/>
    <w:rsid w:val="004122C8"/>
    <w:rsid w:val="00413079"/>
    <w:rsid w:val="0041474D"/>
    <w:rsid w:val="00414F60"/>
    <w:rsid w:val="00417D57"/>
    <w:rsid w:val="0042131B"/>
    <w:rsid w:val="00421A02"/>
    <w:rsid w:val="0043172A"/>
    <w:rsid w:val="00432497"/>
    <w:rsid w:val="0043378A"/>
    <w:rsid w:val="00434ABD"/>
    <w:rsid w:val="004410AD"/>
    <w:rsid w:val="00445B06"/>
    <w:rsid w:val="004461CC"/>
    <w:rsid w:val="0044794C"/>
    <w:rsid w:val="00450B6B"/>
    <w:rsid w:val="00451CB7"/>
    <w:rsid w:val="00452B15"/>
    <w:rsid w:val="00452E85"/>
    <w:rsid w:val="004541EC"/>
    <w:rsid w:val="004544D2"/>
    <w:rsid w:val="00454949"/>
    <w:rsid w:val="00455795"/>
    <w:rsid w:val="00456C7E"/>
    <w:rsid w:val="0046004A"/>
    <w:rsid w:val="004601B0"/>
    <w:rsid w:val="00460D9F"/>
    <w:rsid w:val="00461AB7"/>
    <w:rsid w:val="0046543C"/>
    <w:rsid w:val="00465967"/>
    <w:rsid w:val="00466A85"/>
    <w:rsid w:val="004670EE"/>
    <w:rsid w:val="00467CF5"/>
    <w:rsid w:val="004713CB"/>
    <w:rsid w:val="00473F9B"/>
    <w:rsid w:val="004754CC"/>
    <w:rsid w:val="00480D29"/>
    <w:rsid w:val="004810F9"/>
    <w:rsid w:val="004833DA"/>
    <w:rsid w:val="004836CB"/>
    <w:rsid w:val="004846D3"/>
    <w:rsid w:val="00484CB9"/>
    <w:rsid w:val="00491959"/>
    <w:rsid w:val="00494664"/>
    <w:rsid w:val="00494730"/>
    <w:rsid w:val="00495737"/>
    <w:rsid w:val="00496AA4"/>
    <w:rsid w:val="00496D64"/>
    <w:rsid w:val="004A1066"/>
    <w:rsid w:val="004A1B6B"/>
    <w:rsid w:val="004A2824"/>
    <w:rsid w:val="004A39ED"/>
    <w:rsid w:val="004A3C0C"/>
    <w:rsid w:val="004A66C6"/>
    <w:rsid w:val="004A66DE"/>
    <w:rsid w:val="004B1B99"/>
    <w:rsid w:val="004B2C04"/>
    <w:rsid w:val="004B445B"/>
    <w:rsid w:val="004B5696"/>
    <w:rsid w:val="004B6967"/>
    <w:rsid w:val="004C2EA3"/>
    <w:rsid w:val="004C416D"/>
    <w:rsid w:val="004C4309"/>
    <w:rsid w:val="004C451D"/>
    <w:rsid w:val="004C560F"/>
    <w:rsid w:val="004C66DA"/>
    <w:rsid w:val="004D0D89"/>
    <w:rsid w:val="004D2C0F"/>
    <w:rsid w:val="004D3DA9"/>
    <w:rsid w:val="004D6DAB"/>
    <w:rsid w:val="004D72B3"/>
    <w:rsid w:val="004D7CEE"/>
    <w:rsid w:val="004E19EA"/>
    <w:rsid w:val="004E395F"/>
    <w:rsid w:val="004E3989"/>
    <w:rsid w:val="004E5AC5"/>
    <w:rsid w:val="004E647B"/>
    <w:rsid w:val="004F174C"/>
    <w:rsid w:val="004F1D91"/>
    <w:rsid w:val="004F22BF"/>
    <w:rsid w:val="004F252A"/>
    <w:rsid w:val="004F32F9"/>
    <w:rsid w:val="004F37F0"/>
    <w:rsid w:val="004F3CE2"/>
    <w:rsid w:val="004F64A9"/>
    <w:rsid w:val="004F7112"/>
    <w:rsid w:val="004F746C"/>
    <w:rsid w:val="00502649"/>
    <w:rsid w:val="00505525"/>
    <w:rsid w:val="005065A2"/>
    <w:rsid w:val="00510BF9"/>
    <w:rsid w:val="005111BC"/>
    <w:rsid w:val="00511C77"/>
    <w:rsid w:val="00512CA6"/>
    <w:rsid w:val="00513373"/>
    <w:rsid w:val="00515681"/>
    <w:rsid w:val="005164DF"/>
    <w:rsid w:val="00516B8E"/>
    <w:rsid w:val="0052106C"/>
    <w:rsid w:val="00523A9F"/>
    <w:rsid w:val="005300E0"/>
    <w:rsid w:val="005316B2"/>
    <w:rsid w:val="00532FB4"/>
    <w:rsid w:val="0053304E"/>
    <w:rsid w:val="005355B6"/>
    <w:rsid w:val="0053641B"/>
    <w:rsid w:val="005407FE"/>
    <w:rsid w:val="00541235"/>
    <w:rsid w:val="00541702"/>
    <w:rsid w:val="00542D87"/>
    <w:rsid w:val="005458A9"/>
    <w:rsid w:val="00546C68"/>
    <w:rsid w:val="00547099"/>
    <w:rsid w:val="00552EE4"/>
    <w:rsid w:val="0055547A"/>
    <w:rsid w:val="00555662"/>
    <w:rsid w:val="00555B77"/>
    <w:rsid w:val="00555BB3"/>
    <w:rsid w:val="00556CBA"/>
    <w:rsid w:val="00556D60"/>
    <w:rsid w:val="0055724D"/>
    <w:rsid w:val="005628FB"/>
    <w:rsid w:val="00562F99"/>
    <w:rsid w:val="005631C2"/>
    <w:rsid w:val="005646FE"/>
    <w:rsid w:val="00567382"/>
    <w:rsid w:val="005673D0"/>
    <w:rsid w:val="005715D6"/>
    <w:rsid w:val="005717B0"/>
    <w:rsid w:val="00571AFD"/>
    <w:rsid w:val="005739F2"/>
    <w:rsid w:val="0057410E"/>
    <w:rsid w:val="00574B25"/>
    <w:rsid w:val="00574DCB"/>
    <w:rsid w:val="00574F8E"/>
    <w:rsid w:val="00576FBA"/>
    <w:rsid w:val="00577A93"/>
    <w:rsid w:val="005810B1"/>
    <w:rsid w:val="0058255A"/>
    <w:rsid w:val="00582E3D"/>
    <w:rsid w:val="0058578F"/>
    <w:rsid w:val="005863F6"/>
    <w:rsid w:val="0059111D"/>
    <w:rsid w:val="0059176D"/>
    <w:rsid w:val="005940D3"/>
    <w:rsid w:val="00594DB0"/>
    <w:rsid w:val="00596785"/>
    <w:rsid w:val="00596DA9"/>
    <w:rsid w:val="005A2437"/>
    <w:rsid w:val="005A26E9"/>
    <w:rsid w:val="005A2719"/>
    <w:rsid w:val="005A2FB9"/>
    <w:rsid w:val="005A4C28"/>
    <w:rsid w:val="005A5AFA"/>
    <w:rsid w:val="005B01EA"/>
    <w:rsid w:val="005B235F"/>
    <w:rsid w:val="005B23A6"/>
    <w:rsid w:val="005B7615"/>
    <w:rsid w:val="005C017C"/>
    <w:rsid w:val="005C22D4"/>
    <w:rsid w:val="005C309A"/>
    <w:rsid w:val="005C5282"/>
    <w:rsid w:val="005C566E"/>
    <w:rsid w:val="005C6019"/>
    <w:rsid w:val="005C63C9"/>
    <w:rsid w:val="005C64BA"/>
    <w:rsid w:val="005C664A"/>
    <w:rsid w:val="005D4212"/>
    <w:rsid w:val="005D682F"/>
    <w:rsid w:val="005D7B78"/>
    <w:rsid w:val="005E19CC"/>
    <w:rsid w:val="005E34A5"/>
    <w:rsid w:val="005E3BB7"/>
    <w:rsid w:val="005E5824"/>
    <w:rsid w:val="005E6791"/>
    <w:rsid w:val="005F0442"/>
    <w:rsid w:val="005F05D5"/>
    <w:rsid w:val="005F100F"/>
    <w:rsid w:val="005F53F4"/>
    <w:rsid w:val="005F6B66"/>
    <w:rsid w:val="005F6C02"/>
    <w:rsid w:val="005F7BD2"/>
    <w:rsid w:val="00600B41"/>
    <w:rsid w:val="006019AB"/>
    <w:rsid w:val="00601DE3"/>
    <w:rsid w:val="0060360A"/>
    <w:rsid w:val="00604352"/>
    <w:rsid w:val="006054BE"/>
    <w:rsid w:val="00605773"/>
    <w:rsid w:val="00605960"/>
    <w:rsid w:val="00605DB4"/>
    <w:rsid w:val="006060C1"/>
    <w:rsid w:val="00606BCB"/>
    <w:rsid w:val="00607B3F"/>
    <w:rsid w:val="00614FD7"/>
    <w:rsid w:val="00617FFC"/>
    <w:rsid w:val="006216F2"/>
    <w:rsid w:val="00624542"/>
    <w:rsid w:val="00626657"/>
    <w:rsid w:val="00627B61"/>
    <w:rsid w:val="00630BEA"/>
    <w:rsid w:val="00630D93"/>
    <w:rsid w:val="00632449"/>
    <w:rsid w:val="00633C66"/>
    <w:rsid w:val="0063611F"/>
    <w:rsid w:val="006405FC"/>
    <w:rsid w:val="0064062D"/>
    <w:rsid w:val="00640DC9"/>
    <w:rsid w:val="00642F21"/>
    <w:rsid w:val="00643B09"/>
    <w:rsid w:val="006444E8"/>
    <w:rsid w:val="006451FC"/>
    <w:rsid w:val="00646C24"/>
    <w:rsid w:val="00646E85"/>
    <w:rsid w:val="00647AFF"/>
    <w:rsid w:val="00647D44"/>
    <w:rsid w:val="006516A0"/>
    <w:rsid w:val="00651C2A"/>
    <w:rsid w:val="0065235B"/>
    <w:rsid w:val="00652AD8"/>
    <w:rsid w:val="00655869"/>
    <w:rsid w:val="00655A71"/>
    <w:rsid w:val="00657C13"/>
    <w:rsid w:val="006607B1"/>
    <w:rsid w:val="00661428"/>
    <w:rsid w:val="0066287A"/>
    <w:rsid w:val="00663088"/>
    <w:rsid w:val="00670996"/>
    <w:rsid w:val="00672C78"/>
    <w:rsid w:val="0067454A"/>
    <w:rsid w:val="00675309"/>
    <w:rsid w:val="006805DC"/>
    <w:rsid w:val="00681BD9"/>
    <w:rsid w:val="00681E5E"/>
    <w:rsid w:val="00682158"/>
    <w:rsid w:val="00682469"/>
    <w:rsid w:val="00687697"/>
    <w:rsid w:val="00691A2C"/>
    <w:rsid w:val="00693782"/>
    <w:rsid w:val="00693CEC"/>
    <w:rsid w:val="00694875"/>
    <w:rsid w:val="0069578A"/>
    <w:rsid w:val="00695C33"/>
    <w:rsid w:val="00696421"/>
    <w:rsid w:val="00696CA7"/>
    <w:rsid w:val="006A20B7"/>
    <w:rsid w:val="006A3811"/>
    <w:rsid w:val="006A4A61"/>
    <w:rsid w:val="006A52FF"/>
    <w:rsid w:val="006A6B1A"/>
    <w:rsid w:val="006A7676"/>
    <w:rsid w:val="006B0753"/>
    <w:rsid w:val="006B1E77"/>
    <w:rsid w:val="006B221C"/>
    <w:rsid w:val="006B264E"/>
    <w:rsid w:val="006B28F7"/>
    <w:rsid w:val="006B30FB"/>
    <w:rsid w:val="006B4230"/>
    <w:rsid w:val="006B47AB"/>
    <w:rsid w:val="006B5DBC"/>
    <w:rsid w:val="006C0047"/>
    <w:rsid w:val="006C1120"/>
    <w:rsid w:val="006C26FD"/>
    <w:rsid w:val="006C5B98"/>
    <w:rsid w:val="006C69C5"/>
    <w:rsid w:val="006C7E60"/>
    <w:rsid w:val="006D250A"/>
    <w:rsid w:val="006D3FF9"/>
    <w:rsid w:val="006D4091"/>
    <w:rsid w:val="006D4531"/>
    <w:rsid w:val="006E10CE"/>
    <w:rsid w:val="006E2391"/>
    <w:rsid w:val="006E255D"/>
    <w:rsid w:val="006E354F"/>
    <w:rsid w:val="006E3572"/>
    <w:rsid w:val="006E3D27"/>
    <w:rsid w:val="006E4B06"/>
    <w:rsid w:val="006E584A"/>
    <w:rsid w:val="006F1151"/>
    <w:rsid w:val="006F247C"/>
    <w:rsid w:val="006F3397"/>
    <w:rsid w:val="006F44C4"/>
    <w:rsid w:val="006F499A"/>
    <w:rsid w:val="006F49A7"/>
    <w:rsid w:val="006F5B78"/>
    <w:rsid w:val="006F5E17"/>
    <w:rsid w:val="00700CBD"/>
    <w:rsid w:val="00704B2F"/>
    <w:rsid w:val="00706D48"/>
    <w:rsid w:val="007076F3"/>
    <w:rsid w:val="00710454"/>
    <w:rsid w:val="0071196D"/>
    <w:rsid w:val="00713001"/>
    <w:rsid w:val="00713B16"/>
    <w:rsid w:val="00714F9C"/>
    <w:rsid w:val="00715CF8"/>
    <w:rsid w:val="007177BA"/>
    <w:rsid w:val="007220FF"/>
    <w:rsid w:val="0072467A"/>
    <w:rsid w:val="00725718"/>
    <w:rsid w:val="007301BA"/>
    <w:rsid w:val="007305CE"/>
    <w:rsid w:val="0073116F"/>
    <w:rsid w:val="00732C4F"/>
    <w:rsid w:val="00736E74"/>
    <w:rsid w:val="00740286"/>
    <w:rsid w:val="00741828"/>
    <w:rsid w:val="0074228C"/>
    <w:rsid w:val="007465A2"/>
    <w:rsid w:val="00747394"/>
    <w:rsid w:val="00750A32"/>
    <w:rsid w:val="00753840"/>
    <w:rsid w:val="00753C35"/>
    <w:rsid w:val="00754086"/>
    <w:rsid w:val="00754AA1"/>
    <w:rsid w:val="00755119"/>
    <w:rsid w:val="007554B9"/>
    <w:rsid w:val="00755836"/>
    <w:rsid w:val="007571BC"/>
    <w:rsid w:val="00757E7C"/>
    <w:rsid w:val="0076247E"/>
    <w:rsid w:val="00771253"/>
    <w:rsid w:val="00772CCC"/>
    <w:rsid w:val="00782AD2"/>
    <w:rsid w:val="0078507F"/>
    <w:rsid w:val="00795E49"/>
    <w:rsid w:val="0079681A"/>
    <w:rsid w:val="007A0F8C"/>
    <w:rsid w:val="007A18C5"/>
    <w:rsid w:val="007A247B"/>
    <w:rsid w:val="007A31F3"/>
    <w:rsid w:val="007A5641"/>
    <w:rsid w:val="007A6256"/>
    <w:rsid w:val="007A78F7"/>
    <w:rsid w:val="007A7E89"/>
    <w:rsid w:val="007B2BB3"/>
    <w:rsid w:val="007B4216"/>
    <w:rsid w:val="007B4889"/>
    <w:rsid w:val="007B7EB1"/>
    <w:rsid w:val="007C1362"/>
    <w:rsid w:val="007C25E1"/>
    <w:rsid w:val="007C489A"/>
    <w:rsid w:val="007C4C32"/>
    <w:rsid w:val="007C55FE"/>
    <w:rsid w:val="007C64E6"/>
    <w:rsid w:val="007C6B2E"/>
    <w:rsid w:val="007C72DC"/>
    <w:rsid w:val="007C74AE"/>
    <w:rsid w:val="007D2798"/>
    <w:rsid w:val="007D4300"/>
    <w:rsid w:val="007D452C"/>
    <w:rsid w:val="007D4612"/>
    <w:rsid w:val="007D4710"/>
    <w:rsid w:val="007D5EEA"/>
    <w:rsid w:val="007D612D"/>
    <w:rsid w:val="007D730E"/>
    <w:rsid w:val="007D7E80"/>
    <w:rsid w:val="007D7FE7"/>
    <w:rsid w:val="007E1123"/>
    <w:rsid w:val="007E39B7"/>
    <w:rsid w:val="007E3D2D"/>
    <w:rsid w:val="007E4833"/>
    <w:rsid w:val="007E53BB"/>
    <w:rsid w:val="007E6B71"/>
    <w:rsid w:val="007F0B0C"/>
    <w:rsid w:val="007F1399"/>
    <w:rsid w:val="00800DD8"/>
    <w:rsid w:val="00806FDA"/>
    <w:rsid w:val="00811CE9"/>
    <w:rsid w:val="00814A4C"/>
    <w:rsid w:val="008155C6"/>
    <w:rsid w:val="00817E32"/>
    <w:rsid w:val="00820AD1"/>
    <w:rsid w:val="00821A29"/>
    <w:rsid w:val="00821ED1"/>
    <w:rsid w:val="00825340"/>
    <w:rsid w:val="0082666A"/>
    <w:rsid w:val="00826B6E"/>
    <w:rsid w:val="008270E9"/>
    <w:rsid w:val="00830A77"/>
    <w:rsid w:val="00830DA6"/>
    <w:rsid w:val="00831F36"/>
    <w:rsid w:val="008330C3"/>
    <w:rsid w:val="0083723B"/>
    <w:rsid w:val="00840128"/>
    <w:rsid w:val="00840BDB"/>
    <w:rsid w:val="008433B9"/>
    <w:rsid w:val="008439F0"/>
    <w:rsid w:val="00843A37"/>
    <w:rsid w:val="00843CDC"/>
    <w:rsid w:val="00845132"/>
    <w:rsid w:val="008514AC"/>
    <w:rsid w:val="008516D6"/>
    <w:rsid w:val="0085419B"/>
    <w:rsid w:val="008562AE"/>
    <w:rsid w:val="008575FF"/>
    <w:rsid w:val="00857B30"/>
    <w:rsid w:val="00857E96"/>
    <w:rsid w:val="008644AD"/>
    <w:rsid w:val="00867D1B"/>
    <w:rsid w:val="00867E2F"/>
    <w:rsid w:val="008715AD"/>
    <w:rsid w:val="00873677"/>
    <w:rsid w:val="0088034B"/>
    <w:rsid w:val="008806CE"/>
    <w:rsid w:val="008820B3"/>
    <w:rsid w:val="00883E79"/>
    <w:rsid w:val="0088462E"/>
    <w:rsid w:val="00886A9D"/>
    <w:rsid w:val="00887772"/>
    <w:rsid w:val="00887956"/>
    <w:rsid w:val="00887BBE"/>
    <w:rsid w:val="00890FB9"/>
    <w:rsid w:val="00892F55"/>
    <w:rsid w:val="00894DCA"/>
    <w:rsid w:val="008A2F13"/>
    <w:rsid w:val="008A37E3"/>
    <w:rsid w:val="008A3FF4"/>
    <w:rsid w:val="008A5EF5"/>
    <w:rsid w:val="008A600F"/>
    <w:rsid w:val="008A6193"/>
    <w:rsid w:val="008A65B5"/>
    <w:rsid w:val="008A6E8D"/>
    <w:rsid w:val="008A737C"/>
    <w:rsid w:val="008A793F"/>
    <w:rsid w:val="008B0366"/>
    <w:rsid w:val="008B1D4A"/>
    <w:rsid w:val="008B2BF6"/>
    <w:rsid w:val="008B5007"/>
    <w:rsid w:val="008B73F9"/>
    <w:rsid w:val="008B74C0"/>
    <w:rsid w:val="008C18FA"/>
    <w:rsid w:val="008C28AC"/>
    <w:rsid w:val="008C361B"/>
    <w:rsid w:val="008C3E2B"/>
    <w:rsid w:val="008D171F"/>
    <w:rsid w:val="008D1B5A"/>
    <w:rsid w:val="008D351A"/>
    <w:rsid w:val="008D4552"/>
    <w:rsid w:val="008D47AF"/>
    <w:rsid w:val="008D4CE5"/>
    <w:rsid w:val="008D5D69"/>
    <w:rsid w:val="008D62C2"/>
    <w:rsid w:val="008E0964"/>
    <w:rsid w:val="008E0C2A"/>
    <w:rsid w:val="008E203E"/>
    <w:rsid w:val="008E73A8"/>
    <w:rsid w:val="008F0354"/>
    <w:rsid w:val="008F1A82"/>
    <w:rsid w:val="008F1B49"/>
    <w:rsid w:val="008F4283"/>
    <w:rsid w:val="008F437C"/>
    <w:rsid w:val="008F6036"/>
    <w:rsid w:val="008F756B"/>
    <w:rsid w:val="009026A5"/>
    <w:rsid w:val="00902756"/>
    <w:rsid w:val="00905E73"/>
    <w:rsid w:val="00910174"/>
    <w:rsid w:val="00911B7E"/>
    <w:rsid w:val="00911BBB"/>
    <w:rsid w:val="00912187"/>
    <w:rsid w:val="0091237A"/>
    <w:rsid w:val="009132C4"/>
    <w:rsid w:val="00913AA2"/>
    <w:rsid w:val="009168B8"/>
    <w:rsid w:val="00916A3D"/>
    <w:rsid w:val="00916E1A"/>
    <w:rsid w:val="00923495"/>
    <w:rsid w:val="00924D48"/>
    <w:rsid w:val="00924D9B"/>
    <w:rsid w:val="009254C7"/>
    <w:rsid w:val="0092634B"/>
    <w:rsid w:val="00927324"/>
    <w:rsid w:val="00933571"/>
    <w:rsid w:val="0093473A"/>
    <w:rsid w:val="00940589"/>
    <w:rsid w:val="0094211A"/>
    <w:rsid w:val="0094369C"/>
    <w:rsid w:val="009438DF"/>
    <w:rsid w:val="00945302"/>
    <w:rsid w:val="009462C6"/>
    <w:rsid w:val="00947433"/>
    <w:rsid w:val="00947B3D"/>
    <w:rsid w:val="0095298E"/>
    <w:rsid w:val="009539B8"/>
    <w:rsid w:val="00957A43"/>
    <w:rsid w:val="00960FBF"/>
    <w:rsid w:val="009611B2"/>
    <w:rsid w:val="00961B7C"/>
    <w:rsid w:val="00962D1D"/>
    <w:rsid w:val="0096500B"/>
    <w:rsid w:val="009657AF"/>
    <w:rsid w:val="00965A14"/>
    <w:rsid w:val="00966488"/>
    <w:rsid w:val="009665B7"/>
    <w:rsid w:val="00966D9C"/>
    <w:rsid w:val="009721E0"/>
    <w:rsid w:val="0097614C"/>
    <w:rsid w:val="00976330"/>
    <w:rsid w:val="00976A77"/>
    <w:rsid w:val="00976F42"/>
    <w:rsid w:val="00983C4B"/>
    <w:rsid w:val="00984DA1"/>
    <w:rsid w:val="0098569F"/>
    <w:rsid w:val="00985AB5"/>
    <w:rsid w:val="00986BE4"/>
    <w:rsid w:val="009877F3"/>
    <w:rsid w:val="0099065B"/>
    <w:rsid w:val="009919CF"/>
    <w:rsid w:val="0099508C"/>
    <w:rsid w:val="009950EC"/>
    <w:rsid w:val="009957FC"/>
    <w:rsid w:val="00996743"/>
    <w:rsid w:val="00997953"/>
    <w:rsid w:val="009A2776"/>
    <w:rsid w:val="009A2CDE"/>
    <w:rsid w:val="009A301B"/>
    <w:rsid w:val="009A3B34"/>
    <w:rsid w:val="009A3E41"/>
    <w:rsid w:val="009A46EE"/>
    <w:rsid w:val="009B0898"/>
    <w:rsid w:val="009B1D47"/>
    <w:rsid w:val="009C1C8E"/>
    <w:rsid w:val="009D0801"/>
    <w:rsid w:val="009D1B26"/>
    <w:rsid w:val="009D523E"/>
    <w:rsid w:val="009D5FE5"/>
    <w:rsid w:val="009E16A9"/>
    <w:rsid w:val="009E4206"/>
    <w:rsid w:val="009E5B01"/>
    <w:rsid w:val="009F03A0"/>
    <w:rsid w:val="009F0C9C"/>
    <w:rsid w:val="009F1449"/>
    <w:rsid w:val="009F16CD"/>
    <w:rsid w:val="009F170A"/>
    <w:rsid w:val="009F1998"/>
    <w:rsid w:val="009F1D5E"/>
    <w:rsid w:val="009F20B7"/>
    <w:rsid w:val="009F2BDE"/>
    <w:rsid w:val="00A0050A"/>
    <w:rsid w:val="00A048CB"/>
    <w:rsid w:val="00A05EF0"/>
    <w:rsid w:val="00A100E4"/>
    <w:rsid w:val="00A104CC"/>
    <w:rsid w:val="00A129A4"/>
    <w:rsid w:val="00A12C0B"/>
    <w:rsid w:val="00A15E7E"/>
    <w:rsid w:val="00A17CCD"/>
    <w:rsid w:val="00A203D9"/>
    <w:rsid w:val="00A2109B"/>
    <w:rsid w:val="00A21124"/>
    <w:rsid w:val="00A23355"/>
    <w:rsid w:val="00A27B01"/>
    <w:rsid w:val="00A30175"/>
    <w:rsid w:val="00A31997"/>
    <w:rsid w:val="00A31EED"/>
    <w:rsid w:val="00A328FB"/>
    <w:rsid w:val="00A339C2"/>
    <w:rsid w:val="00A33A5A"/>
    <w:rsid w:val="00A413A2"/>
    <w:rsid w:val="00A41723"/>
    <w:rsid w:val="00A435B4"/>
    <w:rsid w:val="00A447BA"/>
    <w:rsid w:val="00A45383"/>
    <w:rsid w:val="00A50257"/>
    <w:rsid w:val="00A52E07"/>
    <w:rsid w:val="00A53723"/>
    <w:rsid w:val="00A53E4B"/>
    <w:rsid w:val="00A55E24"/>
    <w:rsid w:val="00A571DD"/>
    <w:rsid w:val="00A60EEC"/>
    <w:rsid w:val="00A614FA"/>
    <w:rsid w:val="00A6150F"/>
    <w:rsid w:val="00A626F9"/>
    <w:rsid w:val="00A62A0A"/>
    <w:rsid w:val="00A63936"/>
    <w:rsid w:val="00A63B0C"/>
    <w:rsid w:val="00A63D26"/>
    <w:rsid w:val="00A64D46"/>
    <w:rsid w:val="00A658F9"/>
    <w:rsid w:val="00A65BB9"/>
    <w:rsid w:val="00A65E6F"/>
    <w:rsid w:val="00A66CC9"/>
    <w:rsid w:val="00A67A71"/>
    <w:rsid w:val="00A70DC0"/>
    <w:rsid w:val="00A71989"/>
    <w:rsid w:val="00A72DCD"/>
    <w:rsid w:val="00A731BF"/>
    <w:rsid w:val="00A7376C"/>
    <w:rsid w:val="00A74F60"/>
    <w:rsid w:val="00A75B01"/>
    <w:rsid w:val="00A84890"/>
    <w:rsid w:val="00A94288"/>
    <w:rsid w:val="00AA0C37"/>
    <w:rsid w:val="00AA1718"/>
    <w:rsid w:val="00AA1F96"/>
    <w:rsid w:val="00AA3866"/>
    <w:rsid w:val="00AA3C64"/>
    <w:rsid w:val="00AA5C30"/>
    <w:rsid w:val="00AB0A18"/>
    <w:rsid w:val="00AB0C22"/>
    <w:rsid w:val="00AB1958"/>
    <w:rsid w:val="00AB214F"/>
    <w:rsid w:val="00AB30D8"/>
    <w:rsid w:val="00AB4246"/>
    <w:rsid w:val="00AB58B4"/>
    <w:rsid w:val="00AC02E3"/>
    <w:rsid w:val="00AC4128"/>
    <w:rsid w:val="00AC679D"/>
    <w:rsid w:val="00AC770B"/>
    <w:rsid w:val="00AD3D0B"/>
    <w:rsid w:val="00AE0F51"/>
    <w:rsid w:val="00AE32C3"/>
    <w:rsid w:val="00AE4214"/>
    <w:rsid w:val="00AE55E0"/>
    <w:rsid w:val="00AE57C6"/>
    <w:rsid w:val="00AE636C"/>
    <w:rsid w:val="00AE7266"/>
    <w:rsid w:val="00AE7ED5"/>
    <w:rsid w:val="00AF1661"/>
    <w:rsid w:val="00AF16BA"/>
    <w:rsid w:val="00AF38DF"/>
    <w:rsid w:val="00AF7D1E"/>
    <w:rsid w:val="00AF7F36"/>
    <w:rsid w:val="00B01EF8"/>
    <w:rsid w:val="00B030BA"/>
    <w:rsid w:val="00B052B8"/>
    <w:rsid w:val="00B053D3"/>
    <w:rsid w:val="00B0553E"/>
    <w:rsid w:val="00B07B6B"/>
    <w:rsid w:val="00B10670"/>
    <w:rsid w:val="00B1072A"/>
    <w:rsid w:val="00B10F6B"/>
    <w:rsid w:val="00B123AE"/>
    <w:rsid w:val="00B1257A"/>
    <w:rsid w:val="00B131BC"/>
    <w:rsid w:val="00B13A53"/>
    <w:rsid w:val="00B2013E"/>
    <w:rsid w:val="00B20D0D"/>
    <w:rsid w:val="00B22949"/>
    <w:rsid w:val="00B22979"/>
    <w:rsid w:val="00B231AA"/>
    <w:rsid w:val="00B240AF"/>
    <w:rsid w:val="00B250FA"/>
    <w:rsid w:val="00B27F4C"/>
    <w:rsid w:val="00B30B3E"/>
    <w:rsid w:val="00B31A69"/>
    <w:rsid w:val="00B31C78"/>
    <w:rsid w:val="00B32216"/>
    <w:rsid w:val="00B32326"/>
    <w:rsid w:val="00B3422C"/>
    <w:rsid w:val="00B35873"/>
    <w:rsid w:val="00B36114"/>
    <w:rsid w:val="00B374A4"/>
    <w:rsid w:val="00B37770"/>
    <w:rsid w:val="00B42C52"/>
    <w:rsid w:val="00B4536A"/>
    <w:rsid w:val="00B45E75"/>
    <w:rsid w:val="00B474B6"/>
    <w:rsid w:val="00B50FCD"/>
    <w:rsid w:val="00B60905"/>
    <w:rsid w:val="00B61146"/>
    <w:rsid w:val="00B61889"/>
    <w:rsid w:val="00B62474"/>
    <w:rsid w:val="00B6483A"/>
    <w:rsid w:val="00B65956"/>
    <w:rsid w:val="00B662B1"/>
    <w:rsid w:val="00B75C1B"/>
    <w:rsid w:val="00B770C5"/>
    <w:rsid w:val="00B8074A"/>
    <w:rsid w:val="00B823C8"/>
    <w:rsid w:val="00B83952"/>
    <w:rsid w:val="00B84259"/>
    <w:rsid w:val="00B84A52"/>
    <w:rsid w:val="00B87EA5"/>
    <w:rsid w:val="00B93892"/>
    <w:rsid w:val="00B93F23"/>
    <w:rsid w:val="00B974D2"/>
    <w:rsid w:val="00BA2A1F"/>
    <w:rsid w:val="00BA2A85"/>
    <w:rsid w:val="00BA432A"/>
    <w:rsid w:val="00BA514B"/>
    <w:rsid w:val="00BA6B30"/>
    <w:rsid w:val="00BA6FA7"/>
    <w:rsid w:val="00BA70F5"/>
    <w:rsid w:val="00BA79B0"/>
    <w:rsid w:val="00BA7E1E"/>
    <w:rsid w:val="00BB0475"/>
    <w:rsid w:val="00BB426C"/>
    <w:rsid w:val="00BB5DBE"/>
    <w:rsid w:val="00BB5EED"/>
    <w:rsid w:val="00BC1704"/>
    <w:rsid w:val="00BC1EC2"/>
    <w:rsid w:val="00BC247A"/>
    <w:rsid w:val="00BC3F98"/>
    <w:rsid w:val="00BC59B1"/>
    <w:rsid w:val="00BC5BE5"/>
    <w:rsid w:val="00BC5FC7"/>
    <w:rsid w:val="00BD0ED9"/>
    <w:rsid w:val="00BD20FE"/>
    <w:rsid w:val="00BD2965"/>
    <w:rsid w:val="00BD39E8"/>
    <w:rsid w:val="00BD5276"/>
    <w:rsid w:val="00BD537B"/>
    <w:rsid w:val="00BD6186"/>
    <w:rsid w:val="00BD6E65"/>
    <w:rsid w:val="00BE2A45"/>
    <w:rsid w:val="00BE2C19"/>
    <w:rsid w:val="00BE3477"/>
    <w:rsid w:val="00BE6E8B"/>
    <w:rsid w:val="00BF26F7"/>
    <w:rsid w:val="00BF3462"/>
    <w:rsid w:val="00BF4D91"/>
    <w:rsid w:val="00BF706B"/>
    <w:rsid w:val="00C01AB7"/>
    <w:rsid w:val="00C02219"/>
    <w:rsid w:val="00C0352D"/>
    <w:rsid w:val="00C05441"/>
    <w:rsid w:val="00C118DD"/>
    <w:rsid w:val="00C13333"/>
    <w:rsid w:val="00C13D51"/>
    <w:rsid w:val="00C14E3B"/>
    <w:rsid w:val="00C20891"/>
    <w:rsid w:val="00C20B5E"/>
    <w:rsid w:val="00C22B40"/>
    <w:rsid w:val="00C2509D"/>
    <w:rsid w:val="00C2513F"/>
    <w:rsid w:val="00C26E81"/>
    <w:rsid w:val="00C30B38"/>
    <w:rsid w:val="00C32FC2"/>
    <w:rsid w:val="00C348B9"/>
    <w:rsid w:val="00C36086"/>
    <w:rsid w:val="00C37BA8"/>
    <w:rsid w:val="00C4072E"/>
    <w:rsid w:val="00C40F9F"/>
    <w:rsid w:val="00C41E89"/>
    <w:rsid w:val="00C44B2C"/>
    <w:rsid w:val="00C5082A"/>
    <w:rsid w:val="00C510DE"/>
    <w:rsid w:val="00C527A2"/>
    <w:rsid w:val="00C52803"/>
    <w:rsid w:val="00C52B4E"/>
    <w:rsid w:val="00C52BDB"/>
    <w:rsid w:val="00C549BC"/>
    <w:rsid w:val="00C57278"/>
    <w:rsid w:val="00C62599"/>
    <w:rsid w:val="00C62ECC"/>
    <w:rsid w:val="00C6354A"/>
    <w:rsid w:val="00C70B9F"/>
    <w:rsid w:val="00C71DE4"/>
    <w:rsid w:val="00C72279"/>
    <w:rsid w:val="00C72D89"/>
    <w:rsid w:val="00C734E3"/>
    <w:rsid w:val="00C74C64"/>
    <w:rsid w:val="00C74E31"/>
    <w:rsid w:val="00C768A8"/>
    <w:rsid w:val="00C77497"/>
    <w:rsid w:val="00C77D2B"/>
    <w:rsid w:val="00C810D9"/>
    <w:rsid w:val="00C82269"/>
    <w:rsid w:val="00C84910"/>
    <w:rsid w:val="00C854CA"/>
    <w:rsid w:val="00C857A9"/>
    <w:rsid w:val="00C858CE"/>
    <w:rsid w:val="00C864FF"/>
    <w:rsid w:val="00C907C1"/>
    <w:rsid w:val="00C92371"/>
    <w:rsid w:val="00C92F1D"/>
    <w:rsid w:val="00C93E05"/>
    <w:rsid w:val="00C975DE"/>
    <w:rsid w:val="00C9799C"/>
    <w:rsid w:val="00CA0549"/>
    <w:rsid w:val="00CA32D8"/>
    <w:rsid w:val="00CA3442"/>
    <w:rsid w:val="00CA43CF"/>
    <w:rsid w:val="00CA5BC2"/>
    <w:rsid w:val="00CB26AA"/>
    <w:rsid w:val="00CB27E8"/>
    <w:rsid w:val="00CB5D99"/>
    <w:rsid w:val="00CC02DB"/>
    <w:rsid w:val="00CC2F96"/>
    <w:rsid w:val="00CC4B82"/>
    <w:rsid w:val="00CC514D"/>
    <w:rsid w:val="00CC66A7"/>
    <w:rsid w:val="00CC73D6"/>
    <w:rsid w:val="00CD327C"/>
    <w:rsid w:val="00CD3DB0"/>
    <w:rsid w:val="00CD5399"/>
    <w:rsid w:val="00CD5AA4"/>
    <w:rsid w:val="00CD6FE0"/>
    <w:rsid w:val="00CD7D40"/>
    <w:rsid w:val="00CE0549"/>
    <w:rsid w:val="00CE05BB"/>
    <w:rsid w:val="00CE1348"/>
    <w:rsid w:val="00CE1CF5"/>
    <w:rsid w:val="00CE3197"/>
    <w:rsid w:val="00CE3369"/>
    <w:rsid w:val="00CE735F"/>
    <w:rsid w:val="00CE7A4A"/>
    <w:rsid w:val="00CF07C9"/>
    <w:rsid w:val="00CF09C5"/>
    <w:rsid w:val="00CF2E79"/>
    <w:rsid w:val="00CF416B"/>
    <w:rsid w:val="00CF5A2E"/>
    <w:rsid w:val="00CF61A6"/>
    <w:rsid w:val="00CF7E34"/>
    <w:rsid w:val="00D007C7"/>
    <w:rsid w:val="00D00B61"/>
    <w:rsid w:val="00D012A2"/>
    <w:rsid w:val="00D02B11"/>
    <w:rsid w:val="00D02B9C"/>
    <w:rsid w:val="00D02E7E"/>
    <w:rsid w:val="00D03865"/>
    <w:rsid w:val="00D03B09"/>
    <w:rsid w:val="00D03B65"/>
    <w:rsid w:val="00D0573D"/>
    <w:rsid w:val="00D10A0F"/>
    <w:rsid w:val="00D1121E"/>
    <w:rsid w:val="00D13993"/>
    <w:rsid w:val="00D13AC5"/>
    <w:rsid w:val="00D152FC"/>
    <w:rsid w:val="00D154A0"/>
    <w:rsid w:val="00D16289"/>
    <w:rsid w:val="00D16377"/>
    <w:rsid w:val="00D17902"/>
    <w:rsid w:val="00D20CEC"/>
    <w:rsid w:val="00D228DB"/>
    <w:rsid w:val="00D239D4"/>
    <w:rsid w:val="00D27485"/>
    <w:rsid w:val="00D313BD"/>
    <w:rsid w:val="00D33355"/>
    <w:rsid w:val="00D33A86"/>
    <w:rsid w:val="00D36EBA"/>
    <w:rsid w:val="00D416C0"/>
    <w:rsid w:val="00D41F78"/>
    <w:rsid w:val="00D42055"/>
    <w:rsid w:val="00D43253"/>
    <w:rsid w:val="00D44E4D"/>
    <w:rsid w:val="00D46206"/>
    <w:rsid w:val="00D46910"/>
    <w:rsid w:val="00D50D12"/>
    <w:rsid w:val="00D542FC"/>
    <w:rsid w:val="00D54E67"/>
    <w:rsid w:val="00D60A70"/>
    <w:rsid w:val="00D6172E"/>
    <w:rsid w:val="00D62A1D"/>
    <w:rsid w:val="00D6359F"/>
    <w:rsid w:val="00D63AC7"/>
    <w:rsid w:val="00D64D52"/>
    <w:rsid w:val="00D66F5C"/>
    <w:rsid w:val="00D7062A"/>
    <w:rsid w:val="00D71CF7"/>
    <w:rsid w:val="00D72A31"/>
    <w:rsid w:val="00D82FAF"/>
    <w:rsid w:val="00D858BD"/>
    <w:rsid w:val="00D86A93"/>
    <w:rsid w:val="00D87936"/>
    <w:rsid w:val="00D92EAA"/>
    <w:rsid w:val="00D94778"/>
    <w:rsid w:val="00D96C47"/>
    <w:rsid w:val="00D9734C"/>
    <w:rsid w:val="00DA15B3"/>
    <w:rsid w:val="00DA2CCA"/>
    <w:rsid w:val="00DA6A45"/>
    <w:rsid w:val="00DA70A9"/>
    <w:rsid w:val="00DB0521"/>
    <w:rsid w:val="00DB0E0E"/>
    <w:rsid w:val="00DB157E"/>
    <w:rsid w:val="00DB1B41"/>
    <w:rsid w:val="00DB1E02"/>
    <w:rsid w:val="00DB5BFC"/>
    <w:rsid w:val="00DB6345"/>
    <w:rsid w:val="00DB721B"/>
    <w:rsid w:val="00DC03CB"/>
    <w:rsid w:val="00DC09EC"/>
    <w:rsid w:val="00DC4DC6"/>
    <w:rsid w:val="00DC5744"/>
    <w:rsid w:val="00DC7EAC"/>
    <w:rsid w:val="00DD02BA"/>
    <w:rsid w:val="00DD1354"/>
    <w:rsid w:val="00DD2916"/>
    <w:rsid w:val="00DD47CE"/>
    <w:rsid w:val="00DD4922"/>
    <w:rsid w:val="00DD6C4A"/>
    <w:rsid w:val="00DE315B"/>
    <w:rsid w:val="00DE5FB9"/>
    <w:rsid w:val="00DE635E"/>
    <w:rsid w:val="00DE6EBC"/>
    <w:rsid w:val="00DF2B59"/>
    <w:rsid w:val="00DF324B"/>
    <w:rsid w:val="00DF3438"/>
    <w:rsid w:val="00DF3C88"/>
    <w:rsid w:val="00DF4C83"/>
    <w:rsid w:val="00E00B63"/>
    <w:rsid w:val="00E01311"/>
    <w:rsid w:val="00E01C4C"/>
    <w:rsid w:val="00E01CF1"/>
    <w:rsid w:val="00E03BC6"/>
    <w:rsid w:val="00E03FB7"/>
    <w:rsid w:val="00E0577C"/>
    <w:rsid w:val="00E07363"/>
    <w:rsid w:val="00E0775F"/>
    <w:rsid w:val="00E10AA5"/>
    <w:rsid w:val="00E10B86"/>
    <w:rsid w:val="00E1105C"/>
    <w:rsid w:val="00E12294"/>
    <w:rsid w:val="00E15360"/>
    <w:rsid w:val="00E16D9E"/>
    <w:rsid w:val="00E17997"/>
    <w:rsid w:val="00E212D4"/>
    <w:rsid w:val="00E23658"/>
    <w:rsid w:val="00E24491"/>
    <w:rsid w:val="00E248CE"/>
    <w:rsid w:val="00E24AAC"/>
    <w:rsid w:val="00E2513A"/>
    <w:rsid w:val="00E27846"/>
    <w:rsid w:val="00E308F1"/>
    <w:rsid w:val="00E31E3A"/>
    <w:rsid w:val="00E3229A"/>
    <w:rsid w:val="00E328CD"/>
    <w:rsid w:val="00E34D75"/>
    <w:rsid w:val="00E352A4"/>
    <w:rsid w:val="00E4697B"/>
    <w:rsid w:val="00E47055"/>
    <w:rsid w:val="00E531CA"/>
    <w:rsid w:val="00E57657"/>
    <w:rsid w:val="00E602AC"/>
    <w:rsid w:val="00E62484"/>
    <w:rsid w:val="00E63E9C"/>
    <w:rsid w:val="00E64B1D"/>
    <w:rsid w:val="00E65A10"/>
    <w:rsid w:val="00E66E24"/>
    <w:rsid w:val="00E67255"/>
    <w:rsid w:val="00E70A4D"/>
    <w:rsid w:val="00E71792"/>
    <w:rsid w:val="00E72736"/>
    <w:rsid w:val="00E764F8"/>
    <w:rsid w:val="00E76B28"/>
    <w:rsid w:val="00E77457"/>
    <w:rsid w:val="00E778E2"/>
    <w:rsid w:val="00E809E7"/>
    <w:rsid w:val="00E83F6E"/>
    <w:rsid w:val="00E85239"/>
    <w:rsid w:val="00E855F5"/>
    <w:rsid w:val="00E86070"/>
    <w:rsid w:val="00E87473"/>
    <w:rsid w:val="00E90030"/>
    <w:rsid w:val="00E91BCE"/>
    <w:rsid w:val="00E926F3"/>
    <w:rsid w:val="00E93475"/>
    <w:rsid w:val="00E94F60"/>
    <w:rsid w:val="00E95206"/>
    <w:rsid w:val="00E96CBF"/>
    <w:rsid w:val="00EA62A4"/>
    <w:rsid w:val="00EA63E4"/>
    <w:rsid w:val="00EB0C2D"/>
    <w:rsid w:val="00EB598C"/>
    <w:rsid w:val="00EB6725"/>
    <w:rsid w:val="00EC1191"/>
    <w:rsid w:val="00EC2134"/>
    <w:rsid w:val="00EC2420"/>
    <w:rsid w:val="00EC37E7"/>
    <w:rsid w:val="00EC7C67"/>
    <w:rsid w:val="00EC7E54"/>
    <w:rsid w:val="00ED0756"/>
    <w:rsid w:val="00ED0874"/>
    <w:rsid w:val="00ED20D1"/>
    <w:rsid w:val="00ED29B0"/>
    <w:rsid w:val="00ED311D"/>
    <w:rsid w:val="00ED452F"/>
    <w:rsid w:val="00ED5A6F"/>
    <w:rsid w:val="00ED685F"/>
    <w:rsid w:val="00ED71F2"/>
    <w:rsid w:val="00ED762B"/>
    <w:rsid w:val="00EE0473"/>
    <w:rsid w:val="00EE04C0"/>
    <w:rsid w:val="00EE2656"/>
    <w:rsid w:val="00EE3271"/>
    <w:rsid w:val="00EE3925"/>
    <w:rsid w:val="00EE55A5"/>
    <w:rsid w:val="00EE69F7"/>
    <w:rsid w:val="00EE732B"/>
    <w:rsid w:val="00EE79E2"/>
    <w:rsid w:val="00EF15B7"/>
    <w:rsid w:val="00EF1D12"/>
    <w:rsid w:val="00EF29CE"/>
    <w:rsid w:val="00EF3D3C"/>
    <w:rsid w:val="00EF420C"/>
    <w:rsid w:val="00EF4C8C"/>
    <w:rsid w:val="00EF55CD"/>
    <w:rsid w:val="00EF5C06"/>
    <w:rsid w:val="00EF6379"/>
    <w:rsid w:val="00EF7346"/>
    <w:rsid w:val="00F00C39"/>
    <w:rsid w:val="00F00EC8"/>
    <w:rsid w:val="00F07E5F"/>
    <w:rsid w:val="00F102D9"/>
    <w:rsid w:val="00F109C6"/>
    <w:rsid w:val="00F12AB1"/>
    <w:rsid w:val="00F1365D"/>
    <w:rsid w:val="00F14142"/>
    <w:rsid w:val="00F157C5"/>
    <w:rsid w:val="00F16116"/>
    <w:rsid w:val="00F16E95"/>
    <w:rsid w:val="00F17C97"/>
    <w:rsid w:val="00F20348"/>
    <w:rsid w:val="00F20873"/>
    <w:rsid w:val="00F21282"/>
    <w:rsid w:val="00F21D8F"/>
    <w:rsid w:val="00F243F7"/>
    <w:rsid w:val="00F24EBA"/>
    <w:rsid w:val="00F26C10"/>
    <w:rsid w:val="00F277F8"/>
    <w:rsid w:val="00F27E74"/>
    <w:rsid w:val="00F3131F"/>
    <w:rsid w:val="00F31E1B"/>
    <w:rsid w:val="00F350AB"/>
    <w:rsid w:val="00F35ACF"/>
    <w:rsid w:val="00F4066D"/>
    <w:rsid w:val="00F42C3D"/>
    <w:rsid w:val="00F4552B"/>
    <w:rsid w:val="00F46163"/>
    <w:rsid w:val="00F46373"/>
    <w:rsid w:val="00F46714"/>
    <w:rsid w:val="00F478AB"/>
    <w:rsid w:val="00F50682"/>
    <w:rsid w:val="00F506E0"/>
    <w:rsid w:val="00F50E7C"/>
    <w:rsid w:val="00F523E9"/>
    <w:rsid w:val="00F53133"/>
    <w:rsid w:val="00F55A00"/>
    <w:rsid w:val="00F55E54"/>
    <w:rsid w:val="00F56340"/>
    <w:rsid w:val="00F57150"/>
    <w:rsid w:val="00F6099D"/>
    <w:rsid w:val="00F628F3"/>
    <w:rsid w:val="00F63D7F"/>
    <w:rsid w:val="00F6519C"/>
    <w:rsid w:val="00F66B4C"/>
    <w:rsid w:val="00F713F2"/>
    <w:rsid w:val="00F74884"/>
    <w:rsid w:val="00F77477"/>
    <w:rsid w:val="00F8079F"/>
    <w:rsid w:val="00F81395"/>
    <w:rsid w:val="00F82588"/>
    <w:rsid w:val="00F84824"/>
    <w:rsid w:val="00F8708E"/>
    <w:rsid w:val="00F876A2"/>
    <w:rsid w:val="00F900AE"/>
    <w:rsid w:val="00F90F3C"/>
    <w:rsid w:val="00F927CB"/>
    <w:rsid w:val="00F94193"/>
    <w:rsid w:val="00F95170"/>
    <w:rsid w:val="00FA018F"/>
    <w:rsid w:val="00FA18CB"/>
    <w:rsid w:val="00FA2E1E"/>
    <w:rsid w:val="00FA5881"/>
    <w:rsid w:val="00FA72B8"/>
    <w:rsid w:val="00FB2C03"/>
    <w:rsid w:val="00FB4BFC"/>
    <w:rsid w:val="00FB6F3F"/>
    <w:rsid w:val="00FB7BD8"/>
    <w:rsid w:val="00FB7C22"/>
    <w:rsid w:val="00FC0856"/>
    <w:rsid w:val="00FC35A2"/>
    <w:rsid w:val="00FC3E4E"/>
    <w:rsid w:val="00FC568E"/>
    <w:rsid w:val="00FC6B31"/>
    <w:rsid w:val="00FC7F26"/>
    <w:rsid w:val="00FD2D25"/>
    <w:rsid w:val="00FD4197"/>
    <w:rsid w:val="00FD4AD7"/>
    <w:rsid w:val="00FD796D"/>
    <w:rsid w:val="00FE0AD1"/>
    <w:rsid w:val="00FE4CB9"/>
    <w:rsid w:val="00FE7893"/>
    <w:rsid w:val="00FE7B71"/>
    <w:rsid w:val="00FE7D1E"/>
    <w:rsid w:val="00FF110A"/>
    <w:rsid w:val="00FF2AE9"/>
    <w:rsid w:val="00FF40AF"/>
    <w:rsid w:val="00FF51A2"/>
    <w:rsid w:val="00FF5EBC"/>
    <w:rsid w:val="00FF77C6"/>
    <w:rsid w:val="00FF7FF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495"/>
    <o:shapelayout v:ext="edit">
      <o:idmap v:ext="edit" data="1"/>
      <o:regrouptable v:ext="edit">
        <o:entry new="1" old="0"/>
      </o:regrouptable>
    </o:shapelayout>
  </w:shapeDefaults>
  <w:decimalSymbol w:val=","/>
  <w:listSeparator w:val=";"/>
  <w14:docId w14:val="406419A3"/>
  <w15:docId w15:val="{30B8A2F2-1439-4A34-864A-165B25C6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72E"/>
    <w:pPr>
      <w:spacing w:after="200" w:line="276" w:lineRule="auto"/>
    </w:pPr>
    <w:rPr>
      <w:sz w:val="22"/>
      <w:szCs w:val="22"/>
      <w:lang w:eastAsia="en-US"/>
    </w:rPr>
  </w:style>
  <w:style w:type="paragraph" w:styleId="Heading1">
    <w:name w:val="heading 1"/>
    <w:basedOn w:val="Normal"/>
    <w:next w:val="Normal"/>
    <w:link w:val="Heading1Char"/>
    <w:autoRedefine/>
    <w:uiPriority w:val="99"/>
    <w:qFormat/>
    <w:rsid w:val="00180589"/>
    <w:pPr>
      <w:keepNext/>
      <w:numPr>
        <w:numId w:val="8"/>
      </w:numPr>
      <w:shd w:val="clear" w:color="auto" w:fill="244061"/>
      <w:spacing w:after="60" w:line="240" w:lineRule="auto"/>
      <w:ind w:left="360"/>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9"/>
    <w:qFormat/>
    <w:rsid w:val="00D66F5C"/>
    <w:pPr>
      <w:keepNext/>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9"/>
    <w:qFormat/>
    <w:rsid w:val="005E19CC"/>
    <w:pPr>
      <w:keepNext/>
      <w:spacing w:before="240" w:after="6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uiPriority w:val="99"/>
    <w:qFormat/>
    <w:rsid w:val="00976A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76A77"/>
    <w:pPr>
      <w:spacing w:before="240" w:after="60"/>
      <w:outlineLvl w:val="4"/>
    </w:pPr>
    <w:rPr>
      <w:b/>
      <w:bCs/>
      <w:i/>
      <w:iCs/>
      <w:sz w:val="26"/>
      <w:szCs w:val="26"/>
    </w:rPr>
  </w:style>
  <w:style w:type="paragraph" w:styleId="Heading6">
    <w:name w:val="heading 6"/>
    <w:basedOn w:val="Normal"/>
    <w:next w:val="Normal"/>
    <w:link w:val="Heading6Char"/>
    <w:uiPriority w:val="99"/>
    <w:qFormat/>
    <w:rsid w:val="00976A77"/>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976A77"/>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976A7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976A7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589"/>
    <w:rPr>
      <w:rFonts w:ascii="Arial" w:eastAsia="Times New Roman" w:hAnsi="Arial" w:cs="Arial"/>
      <w:b/>
      <w:bCs/>
      <w:kern w:val="32"/>
      <w:sz w:val="28"/>
      <w:szCs w:val="32"/>
      <w:shd w:val="clear" w:color="auto" w:fill="244061"/>
      <w:lang w:eastAsia="en-US"/>
    </w:rPr>
  </w:style>
  <w:style w:type="character" w:customStyle="1" w:styleId="Heading2Char">
    <w:name w:val="Heading 2 Char"/>
    <w:basedOn w:val="DefaultParagraphFont"/>
    <w:link w:val="Heading2"/>
    <w:uiPriority w:val="99"/>
    <w:locked/>
    <w:rsid w:val="00D66F5C"/>
    <w:rPr>
      <w:rFonts w:ascii="Arial" w:hAnsi="Arial" w:cs="Arial"/>
      <w:b/>
      <w:bCs/>
      <w:iCs/>
      <w:sz w:val="28"/>
      <w:szCs w:val="28"/>
      <w:lang w:val="is-IS"/>
    </w:rPr>
  </w:style>
  <w:style w:type="character" w:customStyle="1" w:styleId="Heading3Char">
    <w:name w:val="Heading 3 Char"/>
    <w:basedOn w:val="DefaultParagraphFont"/>
    <w:link w:val="Heading3"/>
    <w:uiPriority w:val="99"/>
    <w:locked/>
    <w:rsid w:val="005E19CC"/>
    <w:rPr>
      <w:rFonts w:ascii="Arial" w:hAnsi="Arial" w:cs="Arial"/>
      <w:b/>
      <w:bCs/>
      <w:sz w:val="26"/>
      <w:szCs w:val="26"/>
      <w:lang w:val="is-IS"/>
    </w:rPr>
  </w:style>
  <w:style w:type="character" w:customStyle="1" w:styleId="Heading4Char">
    <w:name w:val="Heading 4 Char"/>
    <w:basedOn w:val="DefaultParagraphFont"/>
    <w:link w:val="Heading4"/>
    <w:uiPriority w:val="99"/>
    <w:locked/>
    <w:rsid w:val="00D50D12"/>
    <w:rPr>
      <w:rFonts w:ascii="Times New Roman" w:hAnsi="Times New Roman" w:cs="Times New Roman"/>
      <w:b/>
      <w:bCs/>
      <w:sz w:val="28"/>
      <w:szCs w:val="28"/>
      <w:lang w:val="is-IS"/>
    </w:rPr>
  </w:style>
  <w:style w:type="character" w:customStyle="1" w:styleId="Heading5Char">
    <w:name w:val="Heading 5 Char"/>
    <w:basedOn w:val="DefaultParagraphFont"/>
    <w:link w:val="Heading5"/>
    <w:uiPriority w:val="99"/>
    <w:semiHidden/>
    <w:locked/>
    <w:rsid w:val="0074739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47394"/>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747394"/>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747394"/>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47394"/>
    <w:rPr>
      <w:rFonts w:ascii="Cambria" w:hAnsi="Cambria" w:cs="Times New Roman"/>
      <w:lang w:eastAsia="en-US"/>
    </w:rPr>
  </w:style>
  <w:style w:type="paragraph" w:styleId="BalloonText">
    <w:name w:val="Balloon Text"/>
    <w:basedOn w:val="Normal"/>
    <w:link w:val="BalloonTextChar"/>
    <w:uiPriority w:val="99"/>
    <w:semiHidden/>
    <w:rsid w:val="0002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1D7"/>
    <w:rPr>
      <w:rFonts w:ascii="Tahoma" w:hAnsi="Tahoma" w:cs="Tahoma"/>
      <w:sz w:val="16"/>
      <w:szCs w:val="16"/>
      <w:lang w:val="is-IS"/>
    </w:rPr>
  </w:style>
  <w:style w:type="paragraph" w:styleId="CommentText">
    <w:name w:val="annotation text"/>
    <w:basedOn w:val="Normal"/>
    <w:link w:val="CommentTextChar"/>
    <w:uiPriority w:val="99"/>
    <w:semiHidden/>
    <w:rsid w:val="000241D7"/>
    <w:pPr>
      <w:spacing w:after="0" w:line="240" w:lineRule="auto"/>
    </w:pPr>
    <w:rPr>
      <w:rFonts w:ascii="Arial Narrow" w:eastAsia="Times New Roman" w:hAnsi="Arial Narrow"/>
      <w:sz w:val="20"/>
      <w:szCs w:val="20"/>
      <w:lang w:val="en-GB"/>
    </w:rPr>
  </w:style>
  <w:style w:type="character" w:customStyle="1" w:styleId="CommentTextChar">
    <w:name w:val="Comment Text Char"/>
    <w:basedOn w:val="DefaultParagraphFont"/>
    <w:link w:val="CommentText"/>
    <w:uiPriority w:val="99"/>
    <w:semiHidden/>
    <w:locked/>
    <w:rsid w:val="000241D7"/>
    <w:rPr>
      <w:rFonts w:ascii="Arial Narrow" w:hAnsi="Arial Narrow" w:cs="Times New Roman"/>
      <w:sz w:val="20"/>
      <w:szCs w:val="20"/>
      <w:lang w:val="en-GB"/>
    </w:rPr>
  </w:style>
  <w:style w:type="table" w:styleId="TableGrid">
    <w:name w:val="Table Grid"/>
    <w:basedOn w:val="TableNormal"/>
    <w:uiPriority w:val="99"/>
    <w:rsid w:val="000241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sRuna">
    <w:name w:val="Haus Runa"/>
    <w:basedOn w:val="Normal"/>
    <w:uiPriority w:val="99"/>
    <w:rsid w:val="000241D7"/>
    <w:pPr>
      <w:keepLines/>
      <w:spacing w:after="0" w:line="360" w:lineRule="auto"/>
      <w:ind w:left="1276" w:hanging="283"/>
    </w:pPr>
    <w:rPr>
      <w:rFonts w:ascii="Times New Roman" w:eastAsia="Times New Roman" w:hAnsi="Times New Roman"/>
      <w:sz w:val="24"/>
      <w:szCs w:val="24"/>
    </w:rPr>
  </w:style>
  <w:style w:type="paragraph" w:styleId="TOCHeading">
    <w:name w:val="TOC Heading"/>
    <w:basedOn w:val="Heading1"/>
    <w:next w:val="Normal"/>
    <w:uiPriority w:val="99"/>
    <w:qFormat/>
    <w:rsid w:val="00DB721B"/>
    <w:pPr>
      <w:keepLines/>
      <w:spacing w:before="480" w:after="0" w:line="276" w:lineRule="auto"/>
      <w:outlineLvl w:val="9"/>
    </w:pPr>
    <w:rPr>
      <w:rFonts w:ascii="Cambria" w:hAnsi="Cambria" w:cs="Times New Roman"/>
      <w:color w:val="365F91"/>
      <w:kern w:val="0"/>
      <w:szCs w:val="28"/>
      <w:lang w:val="en-US"/>
    </w:rPr>
  </w:style>
  <w:style w:type="paragraph" w:styleId="TOC1">
    <w:name w:val="toc 1"/>
    <w:basedOn w:val="Normal"/>
    <w:next w:val="Normal"/>
    <w:autoRedefine/>
    <w:uiPriority w:val="39"/>
    <w:rsid w:val="00DB721B"/>
    <w:pPr>
      <w:spacing w:before="120" w:after="0"/>
    </w:pPr>
    <w:rPr>
      <w:rFonts w:ascii="Times New Roman" w:hAnsi="Times New Roman"/>
      <w:b/>
      <w:bCs/>
      <w:i/>
      <w:iCs/>
      <w:sz w:val="24"/>
      <w:szCs w:val="24"/>
    </w:rPr>
  </w:style>
  <w:style w:type="paragraph" w:styleId="TOC2">
    <w:name w:val="toc 2"/>
    <w:basedOn w:val="Normal"/>
    <w:next w:val="Normal"/>
    <w:autoRedefine/>
    <w:uiPriority w:val="39"/>
    <w:rsid w:val="00DB721B"/>
    <w:pPr>
      <w:spacing w:before="120" w:after="0"/>
      <w:ind w:left="220"/>
    </w:pPr>
    <w:rPr>
      <w:rFonts w:ascii="Times New Roman" w:hAnsi="Times New Roman"/>
      <w:b/>
      <w:bCs/>
    </w:rPr>
  </w:style>
  <w:style w:type="paragraph" w:styleId="TOC3">
    <w:name w:val="toc 3"/>
    <w:basedOn w:val="Normal"/>
    <w:next w:val="Normal"/>
    <w:autoRedefine/>
    <w:uiPriority w:val="39"/>
    <w:rsid w:val="0030666A"/>
    <w:pPr>
      <w:spacing w:after="0"/>
      <w:ind w:left="440"/>
    </w:pPr>
    <w:rPr>
      <w:rFonts w:ascii="Times New Roman" w:hAnsi="Times New Roman"/>
      <w:sz w:val="20"/>
      <w:szCs w:val="20"/>
    </w:rPr>
  </w:style>
  <w:style w:type="character" w:styleId="Hyperlink">
    <w:name w:val="Hyperlink"/>
    <w:basedOn w:val="DefaultParagraphFont"/>
    <w:uiPriority w:val="99"/>
    <w:rsid w:val="00DB721B"/>
    <w:rPr>
      <w:rFonts w:cs="Times New Roman"/>
      <w:color w:val="0000FF"/>
      <w:u w:val="single"/>
    </w:rPr>
  </w:style>
  <w:style w:type="paragraph" w:styleId="ListParagraph">
    <w:name w:val="List Paragraph"/>
    <w:basedOn w:val="Normal"/>
    <w:uiPriority w:val="34"/>
    <w:qFormat/>
    <w:rsid w:val="00F713F2"/>
    <w:pPr>
      <w:ind w:left="720"/>
      <w:contextualSpacing/>
    </w:pPr>
  </w:style>
  <w:style w:type="paragraph" w:styleId="NoSpacing">
    <w:name w:val="No Spacing"/>
    <w:link w:val="NoSpacingChar"/>
    <w:uiPriority w:val="99"/>
    <w:qFormat/>
    <w:rsid w:val="004A3C0C"/>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4A3C0C"/>
    <w:rPr>
      <w:rFonts w:eastAsia="Times New Roman"/>
      <w:sz w:val="22"/>
      <w:szCs w:val="22"/>
      <w:lang w:val="en-US" w:eastAsia="en-US" w:bidi="ar-SA"/>
    </w:rPr>
  </w:style>
  <w:style w:type="paragraph" w:styleId="Footer">
    <w:name w:val="footer"/>
    <w:basedOn w:val="Normal"/>
    <w:link w:val="FooterChar"/>
    <w:uiPriority w:val="99"/>
    <w:rsid w:val="00BA6B3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BA6B30"/>
    <w:rPr>
      <w:rFonts w:ascii="Times New Roman" w:hAnsi="Times New Roman" w:cs="Times New Roman"/>
      <w:sz w:val="24"/>
      <w:szCs w:val="24"/>
      <w:lang w:val="is-IS"/>
    </w:rPr>
  </w:style>
  <w:style w:type="character" w:styleId="PageNumber">
    <w:name w:val="page number"/>
    <w:basedOn w:val="DefaultParagraphFont"/>
    <w:uiPriority w:val="99"/>
    <w:rsid w:val="00BA6B30"/>
    <w:rPr>
      <w:rFonts w:cs="Times New Roman"/>
    </w:rPr>
  </w:style>
  <w:style w:type="paragraph" w:styleId="Header">
    <w:name w:val="header"/>
    <w:basedOn w:val="Normal"/>
    <w:link w:val="HeaderChar"/>
    <w:uiPriority w:val="99"/>
    <w:rsid w:val="00BA6B3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BA6B30"/>
    <w:rPr>
      <w:rFonts w:ascii="Times New Roman" w:hAnsi="Times New Roman" w:cs="Times New Roman"/>
      <w:sz w:val="24"/>
      <w:szCs w:val="24"/>
      <w:lang w:val="is-IS"/>
    </w:rPr>
  </w:style>
  <w:style w:type="character" w:styleId="Emphasis">
    <w:name w:val="Emphasis"/>
    <w:basedOn w:val="DefaultParagraphFont"/>
    <w:uiPriority w:val="99"/>
    <w:qFormat/>
    <w:rsid w:val="00BA6B30"/>
    <w:rPr>
      <w:rFonts w:cs="Times New Roman"/>
      <w:i/>
      <w:iCs/>
    </w:rPr>
  </w:style>
  <w:style w:type="character" w:styleId="CommentReference">
    <w:name w:val="annotation reference"/>
    <w:basedOn w:val="DefaultParagraphFont"/>
    <w:uiPriority w:val="99"/>
    <w:semiHidden/>
    <w:rsid w:val="00BA6B30"/>
    <w:rPr>
      <w:rFonts w:cs="Times New Roman"/>
      <w:sz w:val="16"/>
      <w:szCs w:val="16"/>
    </w:rPr>
  </w:style>
  <w:style w:type="paragraph" w:styleId="DocumentMap">
    <w:name w:val="Document Map"/>
    <w:basedOn w:val="Normal"/>
    <w:link w:val="DocumentMapChar"/>
    <w:uiPriority w:val="99"/>
    <w:semiHidden/>
    <w:rsid w:val="00BA6B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BA6B30"/>
    <w:rPr>
      <w:rFonts w:ascii="Tahoma" w:hAnsi="Tahoma" w:cs="Tahoma"/>
      <w:shd w:val="clear" w:color="auto" w:fill="000080"/>
      <w:lang w:val="is-IS"/>
    </w:rPr>
  </w:style>
  <w:style w:type="paragraph" w:styleId="CommentSubject">
    <w:name w:val="annotation subject"/>
    <w:basedOn w:val="CommentText"/>
    <w:next w:val="CommentText"/>
    <w:link w:val="CommentSubjectChar"/>
    <w:uiPriority w:val="99"/>
    <w:semiHidden/>
    <w:rsid w:val="00BA6B30"/>
    <w:rPr>
      <w:rFonts w:ascii="Times New Roman" w:hAnsi="Times New Roman"/>
      <w:b/>
      <w:bCs/>
      <w:lang w:val="is-IS"/>
    </w:rPr>
  </w:style>
  <w:style w:type="character" w:customStyle="1" w:styleId="CommentSubjectChar">
    <w:name w:val="Comment Subject Char"/>
    <w:basedOn w:val="CommentTextChar"/>
    <w:link w:val="CommentSubject"/>
    <w:uiPriority w:val="99"/>
    <w:semiHidden/>
    <w:locked/>
    <w:rsid w:val="00BA6B30"/>
    <w:rPr>
      <w:rFonts w:ascii="Times New Roman" w:hAnsi="Times New Roman" w:cs="Times New Roman"/>
      <w:b/>
      <w:bCs/>
      <w:sz w:val="20"/>
      <w:szCs w:val="20"/>
      <w:lang w:val="is-IS"/>
    </w:rPr>
  </w:style>
  <w:style w:type="paragraph" w:styleId="FootnoteText">
    <w:name w:val="footnote text"/>
    <w:basedOn w:val="Normal"/>
    <w:link w:val="FootnoteTextChar"/>
    <w:uiPriority w:val="99"/>
    <w:semiHidden/>
    <w:rsid w:val="00BA6B30"/>
    <w:pPr>
      <w:spacing w:after="0" w:line="240" w:lineRule="auto"/>
      <w:jc w:val="both"/>
    </w:pPr>
    <w:rPr>
      <w:rFonts w:ascii="Trebuchet MS" w:eastAsia="SimSun" w:hAnsi="Trebuchet MS" w:cs="Trebuchet MS"/>
      <w:sz w:val="20"/>
      <w:szCs w:val="20"/>
      <w:lang w:eastAsia="zh-CN"/>
    </w:rPr>
  </w:style>
  <w:style w:type="character" w:customStyle="1" w:styleId="FootnoteTextChar">
    <w:name w:val="Footnote Text Char"/>
    <w:basedOn w:val="DefaultParagraphFont"/>
    <w:link w:val="FootnoteText"/>
    <w:uiPriority w:val="99"/>
    <w:semiHidden/>
    <w:locked/>
    <w:rsid w:val="00BA6B30"/>
    <w:rPr>
      <w:rFonts w:ascii="Trebuchet MS" w:eastAsia="SimSun" w:hAnsi="Trebuchet MS" w:cs="Trebuchet MS"/>
      <w:lang w:val="is-IS" w:eastAsia="zh-CN"/>
    </w:rPr>
  </w:style>
  <w:style w:type="character" w:styleId="FootnoteReference">
    <w:name w:val="footnote reference"/>
    <w:basedOn w:val="DefaultParagraphFont"/>
    <w:uiPriority w:val="99"/>
    <w:semiHidden/>
    <w:rsid w:val="00BA6B30"/>
    <w:rPr>
      <w:rFonts w:cs="Times New Roman"/>
      <w:vertAlign w:val="superscript"/>
    </w:rPr>
  </w:style>
  <w:style w:type="paragraph" w:customStyle="1" w:styleId="Style1">
    <w:name w:val="Style1"/>
    <w:basedOn w:val="Index1"/>
    <w:uiPriority w:val="99"/>
    <w:rsid w:val="00BA6B30"/>
    <w:pPr>
      <w:numPr>
        <w:numId w:val="2"/>
      </w:numPr>
    </w:pPr>
    <w:rPr>
      <w:rFonts w:ascii="Arial" w:hAnsi="Arial"/>
      <w:sz w:val="32"/>
      <w:szCs w:val="32"/>
      <w:lang w:val="sv-SE" w:eastAsia="sv-SE"/>
    </w:rPr>
  </w:style>
  <w:style w:type="paragraph" w:styleId="Index1">
    <w:name w:val="index 1"/>
    <w:basedOn w:val="Normal"/>
    <w:next w:val="Normal"/>
    <w:autoRedefine/>
    <w:uiPriority w:val="99"/>
    <w:semiHidden/>
    <w:rsid w:val="00BA6B30"/>
    <w:pPr>
      <w:spacing w:after="0" w:line="240" w:lineRule="auto"/>
      <w:ind w:left="240" w:hanging="240"/>
    </w:pPr>
    <w:rPr>
      <w:rFonts w:ascii="Times New Roman" w:eastAsia="Times New Roman" w:hAnsi="Times New Roman"/>
      <w:sz w:val="24"/>
      <w:szCs w:val="24"/>
    </w:rPr>
  </w:style>
  <w:style w:type="paragraph" w:styleId="TOC4">
    <w:name w:val="toc 4"/>
    <w:basedOn w:val="Normal"/>
    <w:next w:val="Normal"/>
    <w:autoRedefine/>
    <w:uiPriority w:val="99"/>
    <w:rsid w:val="00BA6B30"/>
    <w:pPr>
      <w:spacing w:after="0"/>
      <w:ind w:left="660"/>
    </w:pPr>
    <w:rPr>
      <w:rFonts w:ascii="Times New Roman" w:hAnsi="Times New Roman"/>
      <w:sz w:val="20"/>
      <w:szCs w:val="20"/>
    </w:rPr>
  </w:style>
  <w:style w:type="paragraph" w:styleId="TOC5">
    <w:name w:val="toc 5"/>
    <w:basedOn w:val="Normal"/>
    <w:next w:val="Normal"/>
    <w:autoRedefine/>
    <w:uiPriority w:val="99"/>
    <w:rsid w:val="00BA6B30"/>
    <w:pPr>
      <w:spacing w:after="0"/>
      <w:ind w:left="880"/>
    </w:pPr>
    <w:rPr>
      <w:rFonts w:ascii="Times New Roman" w:hAnsi="Times New Roman"/>
      <w:sz w:val="20"/>
      <w:szCs w:val="20"/>
    </w:rPr>
  </w:style>
  <w:style w:type="paragraph" w:styleId="TOC6">
    <w:name w:val="toc 6"/>
    <w:basedOn w:val="Normal"/>
    <w:next w:val="Normal"/>
    <w:autoRedefine/>
    <w:uiPriority w:val="99"/>
    <w:rsid w:val="00BA6B30"/>
    <w:pPr>
      <w:spacing w:after="0"/>
      <w:ind w:left="1100"/>
    </w:pPr>
    <w:rPr>
      <w:rFonts w:ascii="Times New Roman" w:hAnsi="Times New Roman"/>
      <w:sz w:val="20"/>
      <w:szCs w:val="20"/>
    </w:rPr>
  </w:style>
  <w:style w:type="paragraph" w:styleId="TOC7">
    <w:name w:val="toc 7"/>
    <w:basedOn w:val="Normal"/>
    <w:next w:val="Normal"/>
    <w:autoRedefine/>
    <w:uiPriority w:val="99"/>
    <w:rsid w:val="00BA6B30"/>
    <w:pPr>
      <w:spacing w:after="0"/>
      <w:ind w:left="1320"/>
    </w:pPr>
    <w:rPr>
      <w:rFonts w:ascii="Times New Roman" w:hAnsi="Times New Roman"/>
      <w:sz w:val="20"/>
      <w:szCs w:val="20"/>
    </w:rPr>
  </w:style>
  <w:style w:type="paragraph" w:styleId="TOC8">
    <w:name w:val="toc 8"/>
    <w:basedOn w:val="Normal"/>
    <w:next w:val="Normal"/>
    <w:autoRedefine/>
    <w:uiPriority w:val="99"/>
    <w:rsid w:val="00BA6B30"/>
    <w:pPr>
      <w:spacing w:after="0"/>
      <w:ind w:left="1540"/>
    </w:pPr>
    <w:rPr>
      <w:rFonts w:ascii="Times New Roman" w:hAnsi="Times New Roman"/>
      <w:sz w:val="20"/>
      <w:szCs w:val="20"/>
    </w:rPr>
  </w:style>
  <w:style w:type="paragraph" w:styleId="TOC9">
    <w:name w:val="toc 9"/>
    <w:basedOn w:val="Normal"/>
    <w:next w:val="Normal"/>
    <w:autoRedefine/>
    <w:uiPriority w:val="99"/>
    <w:rsid w:val="00BA6B30"/>
    <w:pPr>
      <w:spacing w:after="0"/>
      <w:ind w:left="1760"/>
    </w:pPr>
    <w:rPr>
      <w:rFonts w:ascii="Times New Roman" w:hAnsi="Times New Roman"/>
      <w:sz w:val="20"/>
      <w:szCs w:val="20"/>
    </w:rPr>
  </w:style>
  <w:style w:type="character" w:styleId="Strong">
    <w:name w:val="Strong"/>
    <w:basedOn w:val="DefaultParagraphFont"/>
    <w:uiPriority w:val="99"/>
    <w:qFormat/>
    <w:rsid w:val="00201A06"/>
    <w:rPr>
      <w:rFonts w:cs="Times New Roman"/>
      <w:b/>
      <w:bCs/>
    </w:rPr>
  </w:style>
  <w:style w:type="character" w:customStyle="1" w:styleId="servicetxt">
    <w:name w:val="servicetxt"/>
    <w:basedOn w:val="DefaultParagraphFont"/>
    <w:uiPriority w:val="99"/>
    <w:rsid w:val="00201A06"/>
    <w:rPr>
      <w:rFonts w:cs="Times New Roman"/>
    </w:rPr>
  </w:style>
  <w:style w:type="character" w:styleId="FollowedHyperlink">
    <w:name w:val="FollowedHyperlink"/>
    <w:basedOn w:val="DefaultParagraphFont"/>
    <w:uiPriority w:val="99"/>
    <w:semiHidden/>
    <w:rsid w:val="006607B1"/>
    <w:rPr>
      <w:rFonts w:cs="Times New Roman"/>
      <w:color w:val="800080"/>
      <w:u w:val="single"/>
    </w:rPr>
  </w:style>
  <w:style w:type="paragraph" w:customStyle="1" w:styleId="Default">
    <w:name w:val="Default"/>
    <w:uiPriority w:val="99"/>
    <w:rsid w:val="00887956"/>
    <w:pPr>
      <w:autoSpaceDE w:val="0"/>
      <w:autoSpaceDN w:val="0"/>
      <w:adjustRightInd w:val="0"/>
    </w:pPr>
    <w:rPr>
      <w:rFonts w:ascii="Arial" w:eastAsia="Times New Roman" w:hAnsi="Arial" w:cs="Arial"/>
      <w:color w:val="000000"/>
      <w:sz w:val="24"/>
      <w:szCs w:val="24"/>
      <w:lang w:val="en-US" w:eastAsia="en-US"/>
    </w:rPr>
  </w:style>
  <w:style w:type="paragraph" w:customStyle="1" w:styleId="Haus">
    <w:name w:val="Haus"/>
    <w:basedOn w:val="Normal"/>
    <w:next w:val="Normal"/>
    <w:uiPriority w:val="99"/>
    <w:rsid w:val="00C6354A"/>
    <w:pPr>
      <w:tabs>
        <w:tab w:val="left" w:pos="993"/>
        <w:tab w:val="left" w:pos="1276"/>
      </w:tabs>
      <w:spacing w:after="60"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5C22D4"/>
    <w:pPr>
      <w:spacing w:after="0" w:line="240" w:lineRule="atLeast"/>
      <w:jc w:val="both"/>
    </w:pPr>
    <w:rPr>
      <w:rFonts w:ascii="Arial" w:eastAsia="Times New Roman" w:hAnsi="Arial"/>
      <w:color w:val="000000"/>
      <w:sz w:val="20"/>
      <w:szCs w:val="20"/>
    </w:rPr>
  </w:style>
  <w:style w:type="character" w:customStyle="1" w:styleId="BodyTextChar">
    <w:name w:val="Body Text Char"/>
    <w:basedOn w:val="DefaultParagraphFont"/>
    <w:link w:val="BodyText"/>
    <w:uiPriority w:val="99"/>
    <w:locked/>
    <w:rsid w:val="005C22D4"/>
    <w:rPr>
      <w:rFonts w:ascii="Arial" w:hAnsi="Arial" w:cs="Times New Roman"/>
      <w:snapToGrid w:val="0"/>
      <w:color w:val="000000"/>
      <w:lang w:val="is-IS"/>
    </w:rPr>
  </w:style>
  <w:style w:type="paragraph" w:styleId="List3">
    <w:name w:val="List 3"/>
    <w:basedOn w:val="Normal"/>
    <w:uiPriority w:val="99"/>
    <w:rsid w:val="00176CD4"/>
    <w:pPr>
      <w:widowControl w:val="0"/>
      <w:overflowPunct w:val="0"/>
      <w:autoSpaceDE w:val="0"/>
      <w:autoSpaceDN w:val="0"/>
      <w:adjustRightInd w:val="0"/>
      <w:spacing w:after="0" w:line="300" w:lineRule="auto"/>
      <w:ind w:left="849" w:hanging="283"/>
    </w:pPr>
    <w:rPr>
      <w:rFonts w:ascii="Times New Roman" w:eastAsia="Times New Roman" w:hAnsi="Times New Roman"/>
      <w:kern w:val="28"/>
    </w:rPr>
  </w:style>
  <w:style w:type="paragraph" w:styleId="Caption">
    <w:name w:val="caption"/>
    <w:basedOn w:val="Normal"/>
    <w:next w:val="Normal"/>
    <w:uiPriority w:val="99"/>
    <w:qFormat/>
    <w:rsid w:val="001770E9"/>
    <w:rPr>
      <w:b/>
      <w:bCs/>
      <w:sz w:val="20"/>
      <w:szCs w:val="20"/>
    </w:rPr>
  </w:style>
  <w:style w:type="paragraph" w:styleId="BodyText2">
    <w:name w:val="Body Text 2"/>
    <w:basedOn w:val="Normal"/>
    <w:link w:val="BodyText2Char"/>
    <w:uiPriority w:val="99"/>
    <w:rsid w:val="001B07FD"/>
    <w:pPr>
      <w:spacing w:after="0" w:line="240" w:lineRule="auto"/>
    </w:pPr>
    <w:rPr>
      <w:rFonts w:ascii="Times New Roman" w:eastAsia="Times New Roman" w:hAnsi="Times New Roman"/>
      <w:b/>
      <w:noProof/>
      <w:sz w:val="24"/>
      <w:szCs w:val="20"/>
    </w:rPr>
  </w:style>
  <w:style w:type="character" w:customStyle="1" w:styleId="BodyText2Char">
    <w:name w:val="Body Text 2 Char"/>
    <w:basedOn w:val="DefaultParagraphFont"/>
    <w:link w:val="BodyText2"/>
    <w:uiPriority w:val="99"/>
    <w:locked/>
    <w:rsid w:val="001B07FD"/>
    <w:rPr>
      <w:rFonts w:ascii="Times New Roman" w:hAnsi="Times New Roman" w:cs="Times New Roman"/>
      <w:b/>
      <w:noProof/>
      <w:sz w:val="24"/>
      <w:lang w:val="is-IS"/>
    </w:rPr>
  </w:style>
  <w:style w:type="paragraph" w:styleId="NormalWeb">
    <w:name w:val="Normal (Web)"/>
    <w:basedOn w:val="Normal"/>
    <w:uiPriority w:val="99"/>
    <w:rsid w:val="003905EA"/>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BodyTextIndent">
    <w:name w:val="Body Text Indent"/>
    <w:basedOn w:val="Normal"/>
    <w:link w:val="BodyTextIndentChar"/>
    <w:uiPriority w:val="99"/>
    <w:rsid w:val="00826B6E"/>
    <w:pPr>
      <w:spacing w:after="120"/>
      <w:ind w:left="283"/>
    </w:pPr>
  </w:style>
  <w:style w:type="character" w:customStyle="1" w:styleId="BodyTextIndentChar">
    <w:name w:val="Body Text Indent Char"/>
    <w:basedOn w:val="DefaultParagraphFont"/>
    <w:link w:val="BodyTextIndent"/>
    <w:uiPriority w:val="99"/>
    <w:semiHidden/>
    <w:locked/>
    <w:rsid w:val="00747394"/>
    <w:rPr>
      <w:rFonts w:cs="Times New Roman"/>
      <w:lang w:eastAsia="en-US"/>
    </w:rPr>
  </w:style>
  <w:style w:type="paragraph" w:styleId="BodyTextIndent2">
    <w:name w:val="Body Text Indent 2"/>
    <w:basedOn w:val="Normal"/>
    <w:link w:val="BodyTextIndent2Char"/>
    <w:uiPriority w:val="99"/>
    <w:rsid w:val="00826B6E"/>
    <w:pPr>
      <w:suppressAutoHyphens/>
      <w:spacing w:before="40" w:after="120" w:line="480" w:lineRule="auto"/>
      <w:ind w:left="283"/>
      <w:jc w:val="both"/>
    </w:pPr>
    <w:rPr>
      <w:rFonts w:ascii="Times New Roman" w:eastAsia="Times New Roman" w:hAnsi="Times New Roman"/>
      <w:sz w:val="24"/>
      <w:szCs w:val="20"/>
      <w:lang w:eastAsia="ar-SA"/>
    </w:rPr>
  </w:style>
  <w:style w:type="character" w:customStyle="1" w:styleId="BodyTextIndent2Char">
    <w:name w:val="Body Text Indent 2 Char"/>
    <w:basedOn w:val="DefaultParagraphFont"/>
    <w:link w:val="BodyTextIndent2"/>
    <w:uiPriority w:val="99"/>
    <w:semiHidden/>
    <w:locked/>
    <w:rsid w:val="00747394"/>
    <w:rPr>
      <w:rFonts w:cs="Times New Roman"/>
      <w:lang w:eastAsia="en-US"/>
    </w:rPr>
  </w:style>
  <w:style w:type="paragraph" w:styleId="EnvelopeReturn">
    <w:name w:val="envelope return"/>
    <w:basedOn w:val="Normal"/>
    <w:uiPriority w:val="99"/>
    <w:rsid w:val="00D42055"/>
    <w:rPr>
      <w:rFonts w:ascii="Arial" w:hAnsi="Arial" w:cs="Arial"/>
      <w:sz w:val="20"/>
      <w:szCs w:val="20"/>
    </w:rPr>
  </w:style>
  <w:style w:type="paragraph" w:styleId="BodyTextFirstIndent2">
    <w:name w:val="Body Text First Indent 2"/>
    <w:basedOn w:val="BodyTextIndent"/>
    <w:link w:val="BodyTextFirstIndent2Char"/>
    <w:uiPriority w:val="99"/>
    <w:locked/>
    <w:rsid w:val="003C5911"/>
    <w:pPr>
      <w:ind w:firstLine="210"/>
    </w:pPr>
  </w:style>
  <w:style w:type="character" w:customStyle="1" w:styleId="BodyTextFirstIndent2Char">
    <w:name w:val="Body Text First Indent 2 Char"/>
    <w:basedOn w:val="BodyTextIndentChar"/>
    <w:link w:val="BodyTextFirstIndent2"/>
    <w:uiPriority w:val="99"/>
    <w:semiHidden/>
    <w:locked/>
    <w:rsid w:val="000933C2"/>
    <w:rPr>
      <w:rFonts w:cs="Times New Roman"/>
      <w:lang w:eastAsia="en-US"/>
    </w:rPr>
  </w:style>
  <w:style w:type="paragraph" w:customStyle="1" w:styleId="Heading3Arial12bolditalic">
    <w:name w:val="Heading 3 Arial 12 bold italic"/>
    <w:basedOn w:val="BodyTextIndent2"/>
    <w:link w:val="Heading3Arial12bolditalicChar"/>
    <w:uiPriority w:val="99"/>
    <w:rsid w:val="006405FC"/>
    <w:rPr>
      <w:rFonts w:ascii="Arial" w:hAnsi="Arial"/>
      <w:b/>
      <w:i/>
    </w:rPr>
  </w:style>
  <w:style w:type="paragraph" w:styleId="TableofFigures">
    <w:name w:val="table of figures"/>
    <w:basedOn w:val="Normal"/>
    <w:next w:val="Normal"/>
    <w:uiPriority w:val="99"/>
    <w:semiHidden/>
    <w:locked/>
    <w:rsid w:val="001B3720"/>
    <w:pPr>
      <w:spacing w:after="0"/>
      <w:ind w:left="440" w:hanging="440"/>
    </w:pPr>
    <w:rPr>
      <w:rFonts w:ascii="Times New Roman" w:hAnsi="Times New Roman"/>
      <w:caps/>
      <w:sz w:val="20"/>
      <w:szCs w:val="20"/>
    </w:rPr>
  </w:style>
  <w:style w:type="paragraph" w:styleId="BodyTextIndent3">
    <w:name w:val="Body Text Indent 3"/>
    <w:basedOn w:val="Normal"/>
    <w:link w:val="BodyTextIndent3Char"/>
    <w:uiPriority w:val="99"/>
    <w:locked/>
    <w:rsid w:val="003C591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933C2"/>
    <w:rPr>
      <w:rFonts w:cs="Times New Roman"/>
      <w:sz w:val="16"/>
      <w:szCs w:val="16"/>
      <w:lang w:eastAsia="en-US"/>
    </w:rPr>
  </w:style>
  <w:style w:type="character" w:customStyle="1" w:styleId="Heading3Arial12bolditalicChar">
    <w:name w:val="Heading 3 Arial 12 bold italic Char"/>
    <w:basedOn w:val="BodyTextIndent2Char"/>
    <w:link w:val="Heading3Arial12bolditalic"/>
    <w:uiPriority w:val="99"/>
    <w:locked/>
    <w:rsid w:val="00301093"/>
    <w:rPr>
      <w:rFonts w:ascii="Arial" w:hAnsi="Arial" w:cs="Times New Roman"/>
      <w:b/>
      <w:i/>
      <w:sz w:val="24"/>
      <w:lang w:val="is-IS" w:eastAsia="ar-SA" w:bidi="ar-SA"/>
    </w:rPr>
  </w:style>
  <w:style w:type="numbering" w:customStyle="1" w:styleId="CurrentList1">
    <w:name w:val="Current List1"/>
    <w:rsid w:val="0039598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394416">
      <w:marLeft w:val="0"/>
      <w:marRight w:val="0"/>
      <w:marTop w:val="0"/>
      <w:marBottom w:val="0"/>
      <w:divBdr>
        <w:top w:val="none" w:sz="0" w:space="0" w:color="auto"/>
        <w:left w:val="none" w:sz="0" w:space="0" w:color="auto"/>
        <w:bottom w:val="none" w:sz="0" w:space="0" w:color="auto"/>
        <w:right w:val="none" w:sz="0" w:space="0" w:color="auto"/>
      </w:divBdr>
    </w:div>
    <w:div w:id="2096394417">
      <w:marLeft w:val="0"/>
      <w:marRight w:val="0"/>
      <w:marTop w:val="0"/>
      <w:marBottom w:val="0"/>
      <w:divBdr>
        <w:top w:val="none" w:sz="0" w:space="0" w:color="auto"/>
        <w:left w:val="none" w:sz="0" w:space="0" w:color="auto"/>
        <w:bottom w:val="none" w:sz="0" w:space="0" w:color="auto"/>
        <w:right w:val="none" w:sz="0" w:space="0" w:color="auto"/>
      </w:divBdr>
    </w:div>
    <w:div w:id="2096394418">
      <w:marLeft w:val="0"/>
      <w:marRight w:val="0"/>
      <w:marTop w:val="0"/>
      <w:marBottom w:val="0"/>
      <w:divBdr>
        <w:top w:val="none" w:sz="0" w:space="0" w:color="auto"/>
        <w:left w:val="none" w:sz="0" w:space="0" w:color="auto"/>
        <w:bottom w:val="none" w:sz="0" w:space="0" w:color="auto"/>
        <w:right w:val="none" w:sz="0" w:space="0" w:color="auto"/>
      </w:divBdr>
    </w:div>
    <w:div w:id="2096394419">
      <w:marLeft w:val="0"/>
      <w:marRight w:val="0"/>
      <w:marTop w:val="0"/>
      <w:marBottom w:val="0"/>
      <w:divBdr>
        <w:top w:val="none" w:sz="0" w:space="0" w:color="auto"/>
        <w:left w:val="none" w:sz="0" w:space="0" w:color="auto"/>
        <w:bottom w:val="none" w:sz="0" w:space="0" w:color="auto"/>
        <w:right w:val="none" w:sz="0" w:space="0" w:color="auto"/>
      </w:divBdr>
    </w:div>
    <w:div w:id="2096394420">
      <w:marLeft w:val="0"/>
      <w:marRight w:val="0"/>
      <w:marTop w:val="0"/>
      <w:marBottom w:val="0"/>
      <w:divBdr>
        <w:top w:val="none" w:sz="0" w:space="0" w:color="auto"/>
        <w:left w:val="none" w:sz="0" w:space="0" w:color="auto"/>
        <w:bottom w:val="none" w:sz="0" w:space="0" w:color="auto"/>
        <w:right w:val="none" w:sz="0" w:space="0" w:color="auto"/>
      </w:divBdr>
    </w:div>
    <w:div w:id="2096394421">
      <w:marLeft w:val="0"/>
      <w:marRight w:val="0"/>
      <w:marTop w:val="0"/>
      <w:marBottom w:val="0"/>
      <w:divBdr>
        <w:top w:val="none" w:sz="0" w:space="0" w:color="auto"/>
        <w:left w:val="none" w:sz="0" w:space="0" w:color="auto"/>
        <w:bottom w:val="none" w:sz="0" w:space="0" w:color="auto"/>
        <w:right w:val="none" w:sz="0" w:space="0" w:color="auto"/>
      </w:divBdr>
    </w:div>
    <w:div w:id="2096394422">
      <w:marLeft w:val="0"/>
      <w:marRight w:val="0"/>
      <w:marTop w:val="0"/>
      <w:marBottom w:val="0"/>
      <w:divBdr>
        <w:top w:val="none" w:sz="0" w:space="0" w:color="auto"/>
        <w:left w:val="none" w:sz="0" w:space="0" w:color="auto"/>
        <w:bottom w:val="none" w:sz="0" w:space="0" w:color="auto"/>
        <w:right w:val="none" w:sz="0" w:space="0" w:color="auto"/>
      </w:divBdr>
    </w:div>
    <w:div w:id="2096394423">
      <w:marLeft w:val="0"/>
      <w:marRight w:val="0"/>
      <w:marTop w:val="0"/>
      <w:marBottom w:val="0"/>
      <w:divBdr>
        <w:top w:val="none" w:sz="0" w:space="0" w:color="auto"/>
        <w:left w:val="none" w:sz="0" w:space="0" w:color="auto"/>
        <w:bottom w:val="none" w:sz="0" w:space="0" w:color="auto"/>
        <w:right w:val="none" w:sz="0" w:space="0" w:color="auto"/>
      </w:divBdr>
    </w:div>
    <w:div w:id="2096394424">
      <w:marLeft w:val="0"/>
      <w:marRight w:val="0"/>
      <w:marTop w:val="0"/>
      <w:marBottom w:val="0"/>
      <w:divBdr>
        <w:top w:val="none" w:sz="0" w:space="0" w:color="auto"/>
        <w:left w:val="none" w:sz="0" w:space="0" w:color="auto"/>
        <w:bottom w:val="none" w:sz="0" w:space="0" w:color="auto"/>
        <w:right w:val="none" w:sz="0" w:space="0" w:color="auto"/>
      </w:divBdr>
    </w:div>
    <w:div w:id="2096394425">
      <w:marLeft w:val="0"/>
      <w:marRight w:val="0"/>
      <w:marTop w:val="0"/>
      <w:marBottom w:val="0"/>
      <w:divBdr>
        <w:top w:val="none" w:sz="0" w:space="0" w:color="auto"/>
        <w:left w:val="none" w:sz="0" w:space="0" w:color="auto"/>
        <w:bottom w:val="none" w:sz="0" w:space="0" w:color="auto"/>
        <w:right w:val="none" w:sz="0" w:space="0" w:color="auto"/>
      </w:divBdr>
    </w:div>
    <w:div w:id="2096394426">
      <w:marLeft w:val="0"/>
      <w:marRight w:val="0"/>
      <w:marTop w:val="0"/>
      <w:marBottom w:val="0"/>
      <w:divBdr>
        <w:top w:val="none" w:sz="0" w:space="0" w:color="auto"/>
        <w:left w:val="none" w:sz="0" w:space="0" w:color="auto"/>
        <w:bottom w:val="none" w:sz="0" w:space="0" w:color="auto"/>
        <w:right w:val="none" w:sz="0" w:space="0" w:color="auto"/>
      </w:divBdr>
    </w:div>
    <w:div w:id="2096394427">
      <w:marLeft w:val="0"/>
      <w:marRight w:val="0"/>
      <w:marTop w:val="0"/>
      <w:marBottom w:val="0"/>
      <w:divBdr>
        <w:top w:val="none" w:sz="0" w:space="0" w:color="auto"/>
        <w:left w:val="none" w:sz="0" w:space="0" w:color="auto"/>
        <w:bottom w:val="none" w:sz="0" w:space="0" w:color="auto"/>
        <w:right w:val="none" w:sz="0" w:space="0" w:color="auto"/>
      </w:divBdr>
    </w:div>
    <w:div w:id="2096394428">
      <w:marLeft w:val="0"/>
      <w:marRight w:val="0"/>
      <w:marTop w:val="0"/>
      <w:marBottom w:val="0"/>
      <w:divBdr>
        <w:top w:val="none" w:sz="0" w:space="0" w:color="auto"/>
        <w:left w:val="none" w:sz="0" w:space="0" w:color="auto"/>
        <w:bottom w:val="none" w:sz="0" w:space="0" w:color="auto"/>
        <w:right w:val="none" w:sz="0" w:space="0" w:color="auto"/>
      </w:divBdr>
    </w:div>
    <w:div w:id="2096394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enntamalaraduneyti.is"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influensa.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nfluensa.i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mannavarnir.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E70D-5DA7-4240-81DE-A6878730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3382</Words>
  <Characters>19284</Characters>
  <Application>Microsoft Office Word</Application>
  <DocSecurity>0</DocSecurity>
  <Lines>160</Lines>
  <Paragraphs>45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Efnisyfirlit</vt:lpstr>
      <vt:lpstr>Efnisyfirlit</vt:lpstr>
    </vt:vector>
  </TitlesOfParts>
  <Company>Hofn</Company>
  <LinksUpToDate>false</LinksUpToDate>
  <CharactersWithSpaces>22621</CharactersWithSpaces>
  <SharedDoc>false</SharedDoc>
  <HLinks>
    <vt:vector size="108" baseType="variant">
      <vt:variant>
        <vt:i4>1572889</vt:i4>
      </vt:variant>
      <vt:variant>
        <vt:i4>93</vt:i4>
      </vt:variant>
      <vt:variant>
        <vt:i4>0</vt:i4>
      </vt:variant>
      <vt:variant>
        <vt:i4>5</vt:i4>
      </vt:variant>
      <vt:variant>
        <vt:lpwstr>http://www.influensa.is/</vt:lpwstr>
      </vt:variant>
      <vt:variant>
        <vt:lpwstr/>
      </vt:variant>
      <vt:variant>
        <vt:i4>1572889</vt:i4>
      </vt:variant>
      <vt:variant>
        <vt:i4>90</vt:i4>
      </vt:variant>
      <vt:variant>
        <vt:i4>0</vt:i4>
      </vt:variant>
      <vt:variant>
        <vt:i4>5</vt:i4>
      </vt:variant>
      <vt:variant>
        <vt:lpwstr>http://www.influensa.is/</vt:lpwstr>
      </vt:variant>
      <vt:variant>
        <vt:lpwstr/>
      </vt:variant>
      <vt:variant>
        <vt:i4>1245187</vt:i4>
      </vt:variant>
      <vt:variant>
        <vt:i4>87</vt:i4>
      </vt:variant>
      <vt:variant>
        <vt:i4>0</vt:i4>
      </vt:variant>
      <vt:variant>
        <vt:i4>5</vt:i4>
      </vt:variant>
      <vt:variant>
        <vt:lpwstr>http://www.almannavarnir.is/</vt:lpwstr>
      </vt:variant>
      <vt:variant>
        <vt:lpwstr/>
      </vt:variant>
      <vt:variant>
        <vt:i4>7536738</vt:i4>
      </vt:variant>
      <vt:variant>
        <vt:i4>84</vt:i4>
      </vt:variant>
      <vt:variant>
        <vt:i4>0</vt:i4>
      </vt:variant>
      <vt:variant>
        <vt:i4>5</vt:i4>
      </vt:variant>
      <vt:variant>
        <vt:lpwstr>http://www.menntamalaraduneyti.is/</vt:lpwstr>
      </vt:variant>
      <vt:variant>
        <vt:lpwstr/>
      </vt:variant>
      <vt:variant>
        <vt:i4>1572889</vt:i4>
      </vt:variant>
      <vt:variant>
        <vt:i4>78</vt:i4>
      </vt:variant>
      <vt:variant>
        <vt:i4>0</vt:i4>
      </vt:variant>
      <vt:variant>
        <vt:i4>5</vt:i4>
      </vt:variant>
      <vt:variant>
        <vt:lpwstr>http://www.influensa.is/</vt:lpwstr>
      </vt:variant>
      <vt:variant>
        <vt:lpwstr/>
      </vt:variant>
      <vt:variant>
        <vt:i4>1245187</vt:i4>
      </vt:variant>
      <vt:variant>
        <vt:i4>75</vt:i4>
      </vt:variant>
      <vt:variant>
        <vt:i4>0</vt:i4>
      </vt:variant>
      <vt:variant>
        <vt:i4>5</vt:i4>
      </vt:variant>
      <vt:variant>
        <vt:lpwstr>http://www.almannavarnir.is/</vt:lpwstr>
      </vt:variant>
      <vt:variant>
        <vt:lpwstr/>
      </vt:variant>
      <vt:variant>
        <vt:i4>1310768</vt:i4>
      </vt:variant>
      <vt:variant>
        <vt:i4>68</vt:i4>
      </vt:variant>
      <vt:variant>
        <vt:i4>0</vt:i4>
      </vt:variant>
      <vt:variant>
        <vt:i4>5</vt:i4>
      </vt:variant>
      <vt:variant>
        <vt:lpwstr/>
      </vt:variant>
      <vt:variant>
        <vt:lpwstr>_Toc237674221</vt:lpwstr>
      </vt:variant>
      <vt:variant>
        <vt:i4>1310768</vt:i4>
      </vt:variant>
      <vt:variant>
        <vt:i4>62</vt:i4>
      </vt:variant>
      <vt:variant>
        <vt:i4>0</vt:i4>
      </vt:variant>
      <vt:variant>
        <vt:i4>5</vt:i4>
      </vt:variant>
      <vt:variant>
        <vt:lpwstr/>
      </vt:variant>
      <vt:variant>
        <vt:lpwstr>_Toc237674220</vt:lpwstr>
      </vt:variant>
      <vt:variant>
        <vt:i4>1507376</vt:i4>
      </vt:variant>
      <vt:variant>
        <vt:i4>56</vt:i4>
      </vt:variant>
      <vt:variant>
        <vt:i4>0</vt:i4>
      </vt:variant>
      <vt:variant>
        <vt:i4>5</vt:i4>
      </vt:variant>
      <vt:variant>
        <vt:lpwstr/>
      </vt:variant>
      <vt:variant>
        <vt:lpwstr>_Toc237674219</vt:lpwstr>
      </vt:variant>
      <vt:variant>
        <vt:i4>1507376</vt:i4>
      </vt:variant>
      <vt:variant>
        <vt:i4>50</vt:i4>
      </vt:variant>
      <vt:variant>
        <vt:i4>0</vt:i4>
      </vt:variant>
      <vt:variant>
        <vt:i4>5</vt:i4>
      </vt:variant>
      <vt:variant>
        <vt:lpwstr/>
      </vt:variant>
      <vt:variant>
        <vt:lpwstr>_Toc237674218</vt:lpwstr>
      </vt:variant>
      <vt:variant>
        <vt:i4>1507376</vt:i4>
      </vt:variant>
      <vt:variant>
        <vt:i4>44</vt:i4>
      </vt:variant>
      <vt:variant>
        <vt:i4>0</vt:i4>
      </vt:variant>
      <vt:variant>
        <vt:i4>5</vt:i4>
      </vt:variant>
      <vt:variant>
        <vt:lpwstr/>
      </vt:variant>
      <vt:variant>
        <vt:lpwstr>_Toc237674217</vt:lpwstr>
      </vt:variant>
      <vt:variant>
        <vt:i4>1507376</vt:i4>
      </vt:variant>
      <vt:variant>
        <vt:i4>38</vt:i4>
      </vt:variant>
      <vt:variant>
        <vt:i4>0</vt:i4>
      </vt:variant>
      <vt:variant>
        <vt:i4>5</vt:i4>
      </vt:variant>
      <vt:variant>
        <vt:lpwstr/>
      </vt:variant>
      <vt:variant>
        <vt:lpwstr>_Toc237674216</vt:lpwstr>
      </vt:variant>
      <vt:variant>
        <vt:i4>1507376</vt:i4>
      </vt:variant>
      <vt:variant>
        <vt:i4>32</vt:i4>
      </vt:variant>
      <vt:variant>
        <vt:i4>0</vt:i4>
      </vt:variant>
      <vt:variant>
        <vt:i4>5</vt:i4>
      </vt:variant>
      <vt:variant>
        <vt:lpwstr/>
      </vt:variant>
      <vt:variant>
        <vt:lpwstr>_Toc237674215</vt:lpwstr>
      </vt:variant>
      <vt:variant>
        <vt:i4>1507376</vt:i4>
      </vt:variant>
      <vt:variant>
        <vt:i4>26</vt:i4>
      </vt:variant>
      <vt:variant>
        <vt:i4>0</vt:i4>
      </vt:variant>
      <vt:variant>
        <vt:i4>5</vt:i4>
      </vt:variant>
      <vt:variant>
        <vt:lpwstr/>
      </vt:variant>
      <vt:variant>
        <vt:lpwstr>_Toc237674214</vt:lpwstr>
      </vt:variant>
      <vt:variant>
        <vt:i4>1507376</vt:i4>
      </vt:variant>
      <vt:variant>
        <vt:i4>20</vt:i4>
      </vt:variant>
      <vt:variant>
        <vt:i4>0</vt:i4>
      </vt:variant>
      <vt:variant>
        <vt:i4>5</vt:i4>
      </vt:variant>
      <vt:variant>
        <vt:lpwstr/>
      </vt:variant>
      <vt:variant>
        <vt:lpwstr>_Toc237674213</vt:lpwstr>
      </vt:variant>
      <vt:variant>
        <vt:i4>1507376</vt:i4>
      </vt:variant>
      <vt:variant>
        <vt:i4>14</vt:i4>
      </vt:variant>
      <vt:variant>
        <vt:i4>0</vt:i4>
      </vt:variant>
      <vt:variant>
        <vt:i4>5</vt:i4>
      </vt:variant>
      <vt:variant>
        <vt:lpwstr/>
      </vt:variant>
      <vt:variant>
        <vt:lpwstr>_Toc237674212</vt:lpwstr>
      </vt:variant>
      <vt:variant>
        <vt:i4>1507376</vt:i4>
      </vt:variant>
      <vt:variant>
        <vt:i4>8</vt:i4>
      </vt:variant>
      <vt:variant>
        <vt:i4>0</vt:i4>
      </vt:variant>
      <vt:variant>
        <vt:i4>5</vt:i4>
      </vt:variant>
      <vt:variant>
        <vt:lpwstr/>
      </vt:variant>
      <vt:variant>
        <vt:lpwstr>_Toc237674211</vt:lpwstr>
      </vt:variant>
      <vt:variant>
        <vt:i4>1507376</vt:i4>
      </vt:variant>
      <vt:variant>
        <vt:i4>2</vt:i4>
      </vt:variant>
      <vt:variant>
        <vt:i4>0</vt:i4>
      </vt:variant>
      <vt:variant>
        <vt:i4>5</vt:i4>
      </vt:variant>
      <vt:variant>
        <vt:lpwstr/>
      </vt:variant>
      <vt:variant>
        <vt:lpwstr>_Toc237674210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Efnisyfirlit</dc:title>
  <dc:creator>Rögnvaldur Ólafsson</dc:creator>
  <cp:lastModifiedBy>Maríanna Jónsdóttir</cp:lastModifiedBy>
  <cp:revision>4</cp:revision>
  <cp:lastPrinted>2009-08-10T15:28:00Z</cp:lastPrinted>
  <dcterms:created xsi:type="dcterms:W3CDTF">2009-08-14T08:50:00Z</dcterms:created>
  <dcterms:modified xsi:type="dcterms:W3CDTF">2021-01-15T18:23:00Z</dcterms:modified>
</cp:coreProperties>
</file>